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6FAF7">
      <w:pPr>
        <w:keepNext w:val="0"/>
        <w:keepLines w:val="0"/>
        <w:pageBreakBefore w:val="0"/>
        <w:widowControl w:val="0"/>
        <w:kinsoku/>
        <w:wordWrap/>
        <w:overflowPunct/>
        <w:topLinePunct w:val="0"/>
        <w:autoSpaceDE/>
        <w:autoSpaceDN/>
        <w:bidi w:val="0"/>
        <w:adjustRightInd/>
        <w:snapToGrid/>
        <w:spacing w:before="160" w:after="0" w:line="580" w:lineRule="exact"/>
        <w:ind w:left="0" w:right="0"/>
        <w:jc w:val="center"/>
        <w:textAlignment w:val="auto"/>
        <w:rPr>
          <w:rFonts w:hint="eastAsia" w:ascii="方正仿宋_GBK" w:hAnsi="方正仿宋_GBK" w:eastAsia="方正仿宋_GBK" w:cs="方正仿宋_GBK"/>
          <w:b/>
          <w:bCs/>
          <w:i w:val="0"/>
          <w:spacing w:val="0"/>
          <w:sz w:val="44"/>
          <w:szCs w:val="44"/>
          <w:lang w:eastAsia="zh-CN"/>
        </w:rPr>
      </w:pPr>
      <w:r>
        <w:rPr>
          <w:rFonts w:hint="eastAsia" w:ascii="方正仿宋_GBK" w:hAnsi="方正仿宋_GBK" w:eastAsia="方正仿宋_GBK" w:cs="方正仿宋_GBK"/>
          <w:b/>
          <w:bCs/>
          <w:i w:val="0"/>
          <w:spacing w:val="0"/>
          <w:sz w:val="44"/>
          <w:szCs w:val="44"/>
          <w:lang w:val="en-US" w:eastAsia="zh-CN"/>
        </w:rPr>
        <w:t>采购</w:t>
      </w:r>
      <w:r>
        <w:rPr>
          <w:rFonts w:hint="eastAsia" w:ascii="方正仿宋_GBK" w:hAnsi="方正仿宋_GBK" w:eastAsia="方正仿宋_GBK" w:cs="方正仿宋_GBK"/>
          <w:b/>
          <w:bCs/>
          <w:i w:val="0"/>
          <w:spacing w:val="0"/>
          <w:sz w:val="44"/>
          <w:szCs w:val="44"/>
          <w:lang w:eastAsia="zh-CN"/>
        </w:rPr>
        <w:t>需求</w:t>
      </w:r>
    </w:p>
    <w:p w14:paraId="00E3E67E">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一、项目概况</w:t>
      </w:r>
    </w:p>
    <w:p w14:paraId="0560419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left"/>
        <w:textAlignment w:val="auto"/>
        <w:rPr>
          <w:rFonts w:hint="eastAsia"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1.采购内容：BJCA数字证书授权续费及更新服务。</w:t>
      </w:r>
    </w:p>
    <w:p w14:paraId="57F888D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left"/>
        <w:textAlignment w:val="auto"/>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2.授权类型：医生、护士、技师等医务人员数字证书。</w:t>
      </w:r>
    </w:p>
    <w:p w14:paraId="01A21AA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left"/>
        <w:textAlignment w:val="auto"/>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3.采购数量：第一年采购数量800张，第二年根据院内实际使用需求核定采购数量，按需采购。</w:t>
      </w:r>
    </w:p>
    <w:p w14:paraId="70F13CA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left"/>
        <w:textAlignment w:val="auto"/>
        <w:rPr>
          <w:rFonts w:hint="default" w:ascii="方正仿宋_GBK" w:hAnsi="方正仿宋_GBK" w:eastAsia="方正仿宋_GBK" w:cs="方正仿宋_GBK"/>
          <w:kern w:val="0"/>
          <w:sz w:val="28"/>
          <w:szCs w:val="28"/>
          <w:lang w:val="en-US" w:eastAsia="zh-CN" w:bidi="ar-SA"/>
        </w:rPr>
      </w:pPr>
      <w:r>
        <w:rPr>
          <w:rFonts w:hint="eastAsia" w:ascii="方正仿宋_GBK" w:hAnsi="方正仿宋_GBK" w:eastAsia="方正仿宋_GBK" w:cs="方正仿宋_GBK"/>
          <w:kern w:val="0"/>
          <w:sz w:val="28"/>
          <w:szCs w:val="28"/>
          <w:lang w:val="en-US" w:eastAsia="zh-CN" w:bidi="ar-SA"/>
        </w:rPr>
        <w:t>4.预算金额：5.2万元/年，包括移动签名授权。</w:t>
      </w:r>
    </w:p>
    <w:p w14:paraId="6D5A62C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560" w:firstLineChars="200"/>
        <w:jc w:val="left"/>
        <w:textAlignment w:val="auto"/>
        <w:rPr>
          <w:rFonts w:hint="eastAsia" w:ascii="方正仿宋_GBK" w:hAnsi="方正仿宋_GBK" w:eastAsia="方正仿宋_GBK" w:cs="方正仿宋_GBK"/>
          <w:b/>
          <w:bCs/>
          <w:i w:val="0"/>
          <w:spacing w:val="0"/>
          <w:sz w:val="28"/>
          <w:szCs w:val="28"/>
          <w:lang w:val="en-US" w:eastAsia="zh-CN"/>
        </w:rPr>
      </w:pPr>
      <w:r>
        <w:rPr>
          <w:rFonts w:hint="eastAsia" w:ascii="方正仿宋_GBK" w:hAnsi="方正仿宋_GBK" w:eastAsia="方正仿宋_GBK" w:cs="方正仿宋_GBK"/>
          <w:kern w:val="0"/>
          <w:sz w:val="28"/>
          <w:szCs w:val="28"/>
          <w:lang w:val="en-US" w:eastAsia="zh-CN" w:bidi="ar-SA"/>
        </w:rPr>
        <w:t xml:space="preserve">5.服务期限：2年，合同一年一签，每年根据供应商服务考核结果及院内实际业务需求，确定是否续签年度合同。                       </w:t>
      </w:r>
    </w:p>
    <w:p w14:paraId="5C5BF977">
      <w:pPr>
        <w:keepNext w:val="0"/>
        <w:keepLines w:val="0"/>
        <w:pageBreakBefore w:val="0"/>
        <w:widowControl w:val="0"/>
        <w:kinsoku/>
        <w:wordWrap/>
        <w:overflowPunct/>
        <w:topLinePunct w:val="0"/>
        <w:autoSpaceDE/>
        <w:autoSpaceDN/>
        <w:bidi w:val="0"/>
        <w:adjustRightInd/>
        <w:snapToGrid/>
        <w:spacing w:before="160" w:after="0" w:line="580" w:lineRule="exact"/>
        <w:ind w:left="0" w:right="0"/>
        <w:jc w:val="left"/>
        <w:textAlignment w:val="auto"/>
        <w:rPr>
          <w:rFonts w:hint="eastAsia" w:ascii="方正仿宋_GBK" w:hAnsi="方正仿宋_GBK" w:eastAsia="方正仿宋_GBK" w:cs="方正仿宋_GBK"/>
          <w:b w:val="0"/>
          <w:bCs/>
          <w:i w:val="0"/>
          <w:spacing w:val="0"/>
          <w:sz w:val="28"/>
          <w:szCs w:val="28"/>
          <w:lang w:val="zh-CN" w:eastAsia="zh-CN"/>
        </w:rPr>
      </w:pPr>
      <w:r>
        <w:rPr>
          <w:rFonts w:hint="eastAsia" w:ascii="方正仿宋_GBK" w:hAnsi="方正仿宋_GBK" w:eastAsia="方正仿宋_GBK" w:cs="方正仿宋_GBK"/>
          <w:b w:val="0"/>
          <w:bCs/>
          <w:i w:val="0"/>
          <w:spacing w:val="0"/>
          <w:sz w:val="28"/>
          <w:szCs w:val="28"/>
          <w:lang w:val="en-US" w:eastAsia="zh-CN"/>
        </w:rPr>
        <w:t>二</w:t>
      </w:r>
      <w:r>
        <w:rPr>
          <w:rFonts w:hint="eastAsia" w:ascii="方正仿宋_GBK" w:hAnsi="方正仿宋_GBK" w:eastAsia="方正仿宋_GBK" w:cs="方正仿宋_GBK"/>
          <w:b w:val="0"/>
          <w:bCs/>
          <w:i w:val="0"/>
          <w:spacing w:val="0"/>
          <w:sz w:val="28"/>
          <w:szCs w:val="28"/>
          <w:lang w:eastAsia="zh-CN"/>
        </w:rPr>
        <w:t>、</w:t>
      </w:r>
      <w:bookmarkStart w:id="0" w:name="_Toc182401282"/>
      <w:bookmarkStart w:id="1" w:name="_Toc182404116"/>
      <w:r>
        <w:rPr>
          <w:rFonts w:hint="eastAsia" w:ascii="方正仿宋_GBK" w:hAnsi="方正仿宋_GBK" w:eastAsia="方正仿宋_GBK" w:cs="方正仿宋_GBK"/>
          <w:b w:val="0"/>
          <w:bCs/>
          <w:i w:val="0"/>
          <w:spacing w:val="0"/>
          <w:sz w:val="28"/>
          <w:szCs w:val="28"/>
          <w:lang w:val="zh-CN" w:eastAsia="zh-CN"/>
        </w:rPr>
        <w:t>采购需求</w:t>
      </w:r>
      <w:bookmarkStart w:id="2" w:name="bookmark47"/>
      <w:r>
        <w:rPr>
          <w:rFonts w:hint="eastAsia" w:ascii="方正仿宋_GBK" w:hAnsi="方正仿宋_GBK" w:eastAsia="方正仿宋_GBK" w:cs="方正仿宋_GBK"/>
          <w:b w:val="0"/>
          <w:bCs/>
          <w:i w:val="0"/>
          <w:spacing w:val="0"/>
          <w:sz w:val="28"/>
          <w:szCs w:val="28"/>
          <w:lang w:val="zh-CN" w:eastAsia="zh-CN"/>
        </w:rPr>
        <w:t>及技术参数：</w:t>
      </w:r>
      <w:bookmarkEnd w:id="0"/>
      <w:bookmarkEnd w:id="1"/>
    </w:p>
    <w:bookmarkEnd w:id="2"/>
    <w:p w14:paraId="545222F3">
      <w:pPr>
        <w:keepNext w:val="0"/>
        <w:keepLines w:val="0"/>
        <w:pageBreakBefore w:val="0"/>
        <w:widowControl w:val="0"/>
        <w:kinsoku/>
        <w:wordWrap/>
        <w:overflowPunct/>
        <w:topLinePunct w:val="0"/>
        <w:autoSpaceDE/>
        <w:autoSpaceDN/>
        <w:bidi w:val="0"/>
        <w:adjustRightInd/>
        <w:snapToGrid/>
        <w:spacing w:before="160" w:after="0" w:line="580" w:lineRule="exact"/>
        <w:ind w:left="0" w:right="0"/>
        <w:jc w:val="left"/>
        <w:textAlignment w:val="auto"/>
        <w:rPr>
          <w:rFonts w:hint="eastAsia" w:ascii="方正仿宋_GBK" w:hAnsi="方正仿宋_GBK" w:eastAsia="方正仿宋_GBK" w:cs="方正仿宋_GBK"/>
          <w:b w:val="0"/>
          <w:bCs/>
          <w:i w:val="0"/>
          <w:spacing w:val="0"/>
          <w:sz w:val="28"/>
          <w:szCs w:val="28"/>
          <w:lang w:eastAsia="zh-CN"/>
        </w:rPr>
      </w:pPr>
      <w:r>
        <w:rPr>
          <w:rFonts w:hint="eastAsia" w:ascii="方正仿宋_GBK" w:hAnsi="方正仿宋_GBK" w:eastAsia="方正仿宋_GBK" w:cs="方正仿宋_GBK"/>
          <w:b w:val="0"/>
          <w:bCs/>
          <w:i w:val="0"/>
          <w:spacing w:val="0"/>
          <w:sz w:val="28"/>
          <w:szCs w:val="28"/>
          <w:lang w:eastAsia="zh-CN"/>
        </w:rPr>
        <w:t>（</w:t>
      </w:r>
      <w:r>
        <w:rPr>
          <w:rFonts w:hint="eastAsia" w:ascii="方正仿宋_GBK" w:hAnsi="方正仿宋_GBK" w:eastAsia="方正仿宋_GBK" w:cs="方正仿宋_GBK"/>
          <w:b w:val="0"/>
          <w:bCs/>
          <w:i w:val="0"/>
          <w:spacing w:val="0"/>
          <w:sz w:val="28"/>
          <w:szCs w:val="28"/>
          <w:lang w:val="en-US" w:eastAsia="zh-CN"/>
        </w:rPr>
        <w:t>一</w:t>
      </w:r>
      <w:r>
        <w:rPr>
          <w:rFonts w:hint="eastAsia" w:ascii="方正仿宋_GBK" w:hAnsi="方正仿宋_GBK" w:eastAsia="方正仿宋_GBK" w:cs="方正仿宋_GBK"/>
          <w:b w:val="0"/>
          <w:bCs/>
          <w:i w:val="0"/>
          <w:spacing w:val="0"/>
          <w:sz w:val="28"/>
          <w:szCs w:val="28"/>
          <w:lang w:eastAsia="zh-CN"/>
        </w:rPr>
        <w:t>）</w:t>
      </w:r>
      <w:r>
        <w:rPr>
          <w:rFonts w:hint="eastAsia" w:ascii="方正仿宋_GBK" w:hAnsi="方正仿宋_GBK" w:eastAsia="方正仿宋_GBK" w:cs="方正仿宋_GBK"/>
          <w:kern w:val="0"/>
          <w:sz w:val="28"/>
          <w:szCs w:val="28"/>
          <w:lang w:val="en-US" w:eastAsia="zh-CN" w:bidi="ar-SA"/>
        </w:rPr>
        <w:t>项目</w:t>
      </w:r>
      <w:r>
        <w:rPr>
          <w:rFonts w:hint="eastAsia" w:ascii="方正仿宋_GBK" w:hAnsi="方正仿宋_GBK" w:eastAsia="方正仿宋_GBK" w:cs="方正仿宋_GBK"/>
          <w:b w:val="0"/>
          <w:bCs/>
          <w:i w:val="0"/>
          <w:spacing w:val="0"/>
          <w:sz w:val="28"/>
          <w:szCs w:val="28"/>
          <w:lang w:eastAsia="zh-CN"/>
        </w:rPr>
        <w:t xml:space="preserve">概述 </w:t>
      </w:r>
    </w:p>
    <w:p w14:paraId="6AF8C1CD">
      <w:pPr>
        <w:keepNext w:val="0"/>
        <w:keepLines w:val="0"/>
        <w:pageBreakBefore w:val="0"/>
        <w:widowControl w:val="0"/>
        <w:kinsoku/>
        <w:wordWrap/>
        <w:overflowPunct/>
        <w:topLinePunct w:val="0"/>
        <w:autoSpaceDE/>
        <w:autoSpaceDN/>
        <w:bidi w:val="0"/>
        <w:adjustRightInd/>
        <w:snapToGrid/>
        <w:spacing w:before="160" w:after="0" w:line="580" w:lineRule="exact"/>
        <w:ind w:left="0" w:right="0" w:firstLine="560" w:firstLineChars="200"/>
        <w:jc w:val="left"/>
        <w:textAlignment w:val="auto"/>
        <w:rPr>
          <w:rFonts w:hint="eastAsia" w:ascii="方正仿宋_GBK" w:hAnsi="方正仿宋_GBK" w:eastAsia="方正仿宋_GBK" w:cs="方正仿宋_GBK"/>
          <w:b w:val="0"/>
          <w:bCs/>
          <w:i w:val="0"/>
          <w:spacing w:val="0"/>
          <w:sz w:val="28"/>
          <w:szCs w:val="28"/>
          <w:lang w:eastAsia="zh-CN"/>
        </w:rPr>
      </w:pPr>
      <w:r>
        <w:rPr>
          <w:rFonts w:hint="eastAsia" w:ascii="方正仿宋_GBK" w:hAnsi="方正仿宋_GBK" w:eastAsia="方正仿宋_GBK" w:cs="方正仿宋_GBK"/>
          <w:b w:val="0"/>
          <w:bCs/>
          <w:i w:val="0"/>
          <w:spacing w:val="0"/>
          <w:sz w:val="28"/>
          <w:szCs w:val="28"/>
          <w:lang w:eastAsia="zh-CN"/>
        </w:rPr>
        <w:t>为保障我院医务人员电子签名、业务系统操作的合法性、安全性和规范性，解决现有BJCA数字证书授权到期问题，需采购专业的BJCA数字证书授权续费及更新服务。本项目服务需满足我院医疗业务开展需求，确保证书授权合规有效、系统对接顺畅，为医务人员日常诊疗、文书处理等工作提供安全可靠的数字认证支撑，保障医疗业务高效有序推进。</w:t>
      </w:r>
    </w:p>
    <w:p w14:paraId="12941C6C">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left"/>
        <w:textAlignment w:val="auto"/>
        <w:rPr>
          <w:rFonts w:hint="eastAsia" w:ascii="方正仿宋_GBK" w:hAnsi="方正仿宋_GBK" w:eastAsia="方正仿宋_GBK" w:cs="方正仿宋_GBK"/>
          <w:b w:val="0"/>
          <w:bCs/>
          <w:i w:val="0"/>
          <w:spacing w:val="0"/>
          <w:sz w:val="28"/>
          <w:szCs w:val="28"/>
          <w:lang w:val="en-US" w:eastAsia="zh-CN"/>
        </w:rPr>
      </w:pPr>
      <w:r>
        <w:rPr>
          <w:rFonts w:hint="eastAsia" w:ascii="方正仿宋_GBK" w:hAnsi="方正仿宋_GBK" w:eastAsia="方正仿宋_GBK" w:cs="方正仿宋_GBK"/>
          <w:b w:val="0"/>
          <w:bCs/>
          <w:i w:val="0"/>
          <w:spacing w:val="0"/>
          <w:sz w:val="28"/>
          <w:szCs w:val="28"/>
          <w:lang w:val="en-US" w:eastAsia="zh-CN"/>
        </w:rPr>
        <w:t>（二）技术服务要求</w:t>
      </w:r>
    </w:p>
    <w:p w14:paraId="4D5637D4">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560" w:firstLineChars="200"/>
        <w:jc w:val="left"/>
        <w:textAlignment w:val="auto"/>
        <w:rPr>
          <w:rFonts w:hint="eastAsia" w:ascii="方正仿宋_GBK" w:hAnsi="方正仿宋_GBK" w:eastAsia="方正仿宋_GBK" w:cs="方正仿宋_GBK"/>
          <w:b w:val="0"/>
          <w:bCs/>
          <w:i w:val="0"/>
          <w:spacing w:val="0"/>
          <w:sz w:val="28"/>
          <w:szCs w:val="28"/>
          <w:lang w:val="en-US" w:eastAsia="zh-CN"/>
        </w:rPr>
      </w:pPr>
      <w:r>
        <w:rPr>
          <w:rFonts w:hint="eastAsia" w:ascii="方正仿宋_GBK" w:hAnsi="方正仿宋_GBK" w:eastAsia="方正仿宋_GBK" w:cs="方正仿宋_GBK"/>
          <w:b w:val="0"/>
          <w:bCs/>
          <w:i w:val="0"/>
          <w:spacing w:val="0"/>
          <w:sz w:val="28"/>
          <w:szCs w:val="28"/>
          <w:lang w:val="en-US" w:eastAsia="zh-CN"/>
        </w:rPr>
        <w:t>1. 证书授权要求：所提供的数字证书授权须为BJCA原厂正版授权，与我院现有电子签名系统等医疗业务系统无缝对接，无需对我院现有系统进行大规模改造，确保医务人员使用证书可正常完成电子签名、系统登录等操作，无兼容性问题。</w:t>
      </w:r>
    </w:p>
    <w:p w14:paraId="39277E49">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560" w:firstLineChars="200"/>
        <w:jc w:val="left"/>
        <w:textAlignment w:val="auto"/>
        <w:rPr>
          <w:rFonts w:hint="eastAsia" w:ascii="方正仿宋_GBK" w:hAnsi="方正仿宋_GBK" w:eastAsia="方正仿宋_GBK" w:cs="方正仿宋_GBK"/>
          <w:b w:val="0"/>
          <w:bCs/>
          <w:i w:val="0"/>
          <w:spacing w:val="0"/>
          <w:sz w:val="28"/>
          <w:szCs w:val="28"/>
          <w:lang w:val="en-US" w:eastAsia="zh-CN"/>
        </w:rPr>
      </w:pPr>
      <w:r>
        <w:rPr>
          <w:rFonts w:hint="eastAsia" w:ascii="方正仿宋_GBK" w:hAnsi="方正仿宋_GBK" w:eastAsia="方正仿宋_GBK" w:cs="方正仿宋_GBK"/>
          <w:b w:val="0"/>
          <w:bCs/>
          <w:i w:val="0"/>
          <w:spacing w:val="0"/>
          <w:sz w:val="28"/>
          <w:szCs w:val="28"/>
          <w:lang w:val="en-US" w:eastAsia="zh-CN"/>
        </w:rPr>
        <w:t>2. 证书有效期：每张证书有效期自授权激活之日起计算，确保授权期间内，800张证书全部可用、合规，无过期、失效、授权异常等情况，保障医疗业务不受证书授权问题影响。</w:t>
      </w:r>
    </w:p>
    <w:p w14:paraId="7F7DEF75">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560" w:firstLineChars="200"/>
        <w:jc w:val="left"/>
        <w:textAlignment w:val="auto"/>
        <w:rPr>
          <w:rFonts w:hint="eastAsia" w:ascii="方正仿宋_GBK" w:hAnsi="方正仿宋_GBK" w:eastAsia="方正仿宋_GBK" w:cs="方正仿宋_GBK"/>
          <w:b w:val="0"/>
          <w:bCs/>
          <w:i w:val="0"/>
          <w:spacing w:val="0"/>
          <w:sz w:val="28"/>
          <w:szCs w:val="28"/>
          <w:lang w:val="en-US" w:eastAsia="zh-CN"/>
        </w:rPr>
      </w:pPr>
      <w:r>
        <w:rPr>
          <w:rFonts w:hint="eastAsia" w:ascii="方正仿宋_GBK" w:hAnsi="方正仿宋_GBK" w:eastAsia="方正仿宋_GBK" w:cs="方正仿宋_GBK"/>
          <w:b w:val="0"/>
          <w:bCs/>
          <w:i w:val="0"/>
          <w:spacing w:val="0"/>
          <w:sz w:val="28"/>
          <w:szCs w:val="28"/>
          <w:lang w:val="en-US" w:eastAsia="zh-CN"/>
        </w:rPr>
        <w:t>3. 到期提醒服务：提供证书到期前30天自动提醒服务。</w:t>
      </w:r>
    </w:p>
    <w:p w14:paraId="0D3D268D">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560" w:firstLineChars="200"/>
        <w:jc w:val="left"/>
        <w:textAlignment w:val="auto"/>
        <w:rPr>
          <w:rFonts w:hint="eastAsia" w:ascii="方正仿宋_GBK" w:hAnsi="方正仿宋_GBK" w:eastAsia="方正仿宋_GBK" w:cs="方正仿宋_GBK"/>
          <w:b w:val="0"/>
          <w:bCs/>
          <w:i w:val="0"/>
          <w:spacing w:val="0"/>
          <w:sz w:val="28"/>
          <w:szCs w:val="28"/>
          <w:lang w:val="en-US" w:eastAsia="zh-CN"/>
        </w:rPr>
      </w:pPr>
      <w:r>
        <w:rPr>
          <w:rFonts w:hint="eastAsia" w:ascii="方正仿宋_GBK" w:hAnsi="方正仿宋_GBK" w:eastAsia="方正仿宋_GBK" w:cs="方正仿宋_GBK"/>
          <w:b w:val="0"/>
          <w:bCs/>
          <w:i w:val="0"/>
          <w:spacing w:val="0"/>
          <w:sz w:val="28"/>
          <w:szCs w:val="28"/>
          <w:lang w:val="en-US" w:eastAsia="zh-CN"/>
        </w:rPr>
        <w:t>4. 技术支持服务：提供7×24小时技术支持服务，故障响应时间不超过2小时。</w:t>
      </w:r>
    </w:p>
    <w:p w14:paraId="6F0EF941">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560" w:firstLineChars="200"/>
        <w:jc w:val="left"/>
        <w:textAlignment w:val="auto"/>
        <w:rPr>
          <w:rFonts w:hint="eastAsia" w:ascii="方正仿宋_GBK" w:hAnsi="方正仿宋_GBK" w:eastAsia="方正仿宋_GBK" w:cs="方正仿宋_GBK"/>
          <w:b w:val="0"/>
          <w:bCs/>
          <w:i w:val="0"/>
          <w:spacing w:val="0"/>
          <w:sz w:val="28"/>
          <w:szCs w:val="28"/>
          <w:lang w:val="en-US" w:eastAsia="zh-CN"/>
        </w:rPr>
      </w:pPr>
      <w:r>
        <w:rPr>
          <w:rFonts w:hint="eastAsia" w:ascii="方正仿宋_GBK" w:hAnsi="方正仿宋_GBK" w:eastAsia="方正仿宋_GBK" w:cs="方正仿宋_GBK"/>
          <w:b w:val="0"/>
          <w:bCs/>
          <w:i w:val="0"/>
          <w:spacing w:val="0"/>
          <w:sz w:val="28"/>
          <w:szCs w:val="28"/>
          <w:lang w:val="en-US" w:eastAsia="zh-CN"/>
        </w:rPr>
        <w:t>5. 应急处理服务：如遇证书异常、失效、无法激活等突发情况，供应商需在4小时内提供应急解决方案，安排技术人员远程或现场处理，确保在最短时间内恢复证书正常使用，最大限度降低对医疗业务的影响。</w:t>
      </w:r>
    </w:p>
    <w:p w14:paraId="72DDCF5B">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560" w:firstLineChars="200"/>
        <w:jc w:val="left"/>
        <w:textAlignment w:val="auto"/>
        <w:rPr>
          <w:rFonts w:hint="default" w:ascii="方正仿宋_GBK" w:hAnsi="方正仿宋_GBK" w:eastAsia="方正仿宋_GBK" w:cs="方正仿宋_GBK"/>
          <w:b w:val="0"/>
          <w:bCs/>
          <w:i w:val="0"/>
          <w:spacing w:val="0"/>
          <w:sz w:val="28"/>
          <w:szCs w:val="28"/>
          <w:lang w:val="en-US" w:eastAsia="zh-CN"/>
        </w:rPr>
      </w:pPr>
      <w:r>
        <w:rPr>
          <w:rFonts w:hint="eastAsia" w:ascii="方正仿宋_GBK" w:hAnsi="方正仿宋_GBK" w:eastAsia="方正仿宋_GBK" w:cs="方正仿宋_GBK"/>
          <w:b w:val="0"/>
          <w:bCs/>
          <w:i w:val="0"/>
          <w:spacing w:val="0"/>
          <w:sz w:val="28"/>
          <w:szCs w:val="28"/>
          <w:lang w:val="en-US" w:eastAsia="zh-CN"/>
        </w:rPr>
        <w:t>6.证书更新服</w:t>
      </w:r>
      <w:bookmarkStart w:id="3" w:name="_GoBack"/>
      <w:r>
        <w:rPr>
          <w:rFonts w:hint="eastAsia" w:ascii="方正仿宋_GBK" w:hAnsi="方正仿宋_GBK" w:eastAsia="方正仿宋_GBK" w:cs="方正仿宋_GBK"/>
          <w:b w:val="0"/>
          <w:bCs/>
          <w:i w:val="0"/>
          <w:spacing w:val="0"/>
          <w:sz w:val="28"/>
          <w:szCs w:val="28"/>
          <w:lang w:val="en-US" w:eastAsia="zh-CN"/>
        </w:rPr>
        <w:t>务：根据BJCA厂商要求及我院需求，及时</w:t>
      </w:r>
      <w:bookmarkEnd w:id="3"/>
      <w:r>
        <w:rPr>
          <w:rFonts w:hint="eastAsia" w:ascii="方正仿宋_GBK" w:hAnsi="方正仿宋_GBK" w:eastAsia="方正仿宋_GBK" w:cs="方正仿宋_GBK"/>
          <w:b w:val="0"/>
          <w:bCs/>
          <w:i w:val="0"/>
          <w:spacing w:val="0"/>
          <w:sz w:val="28"/>
          <w:szCs w:val="28"/>
          <w:lang w:val="en-US" w:eastAsia="zh-CN"/>
        </w:rPr>
        <w:t>提供证书版本更新、密钥更新等服务，确保证书符合最新的安全标准和医疗行业相关规定，保障数字认证的安全性。</w:t>
      </w:r>
    </w:p>
    <w:p w14:paraId="17BB1B56">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jc w:val="left"/>
        <w:textAlignment w:val="auto"/>
        <w:rPr>
          <w:rFonts w:hint="eastAsia" w:ascii="方正仿宋_GBK" w:hAnsi="方正仿宋_GBK" w:eastAsia="方正仿宋_GBK" w:cs="方正仿宋_GBK"/>
          <w:b w:val="0"/>
          <w:bCs/>
          <w:i w:val="0"/>
          <w:spacing w:val="0"/>
          <w:sz w:val="28"/>
          <w:szCs w:val="28"/>
          <w:lang w:val="en-US" w:eastAsia="zh-CN"/>
        </w:rPr>
      </w:pPr>
      <w:r>
        <w:rPr>
          <w:rFonts w:hint="eastAsia" w:ascii="方正仿宋_GBK" w:hAnsi="方正仿宋_GBK" w:eastAsia="方正仿宋_GBK" w:cs="方正仿宋_GBK"/>
          <w:b w:val="0"/>
          <w:bCs/>
          <w:i w:val="0"/>
          <w:spacing w:val="0"/>
          <w:sz w:val="28"/>
          <w:szCs w:val="28"/>
          <w:lang w:val="en-US" w:eastAsia="zh-CN"/>
        </w:rPr>
        <w:t>三、 验收标准</w:t>
      </w:r>
    </w:p>
    <w:p w14:paraId="4FE5927D">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560" w:firstLineChars="200"/>
        <w:jc w:val="left"/>
        <w:textAlignment w:val="auto"/>
        <w:rPr>
          <w:rFonts w:hint="default" w:ascii="方正仿宋_GBK" w:hAnsi="方正仿宋_GBK" w:eastAsia="方正仿宋_GBK" w:cs="方正仿宋_GBK"/>
          <w:b w:val="0"/>
          <w:bCs/>
          <w:i w:val="0"/>
          <w:spacing w:val="0"/>
          <w:sz w:val="28"/>
          <w:szCs w:val="28"/>
          <w:lang w:val="en-US" w:eastAsia="zh-CN"/>
        </w:rPr>
      </w:pPr>
      <w:r>
        <w:rPr>
          <w:rFonts w:hint="eastAsia" w:ascii="方正仿宋_GBK" w:hAnsi="方正仿宋_GBK" w:eastAsia="方正仿宋_GBK" w:cs="方正仿宋_GBK"/>
          <w:b w:val="0"/>
          <w:bCs/>
          <w:i w:val="0"/>
          <w:spacing w:val="0"/>
          <w:sz w:val="28"/>
          <w:szCs w:val="28"/>
          <w:lang w:val="en-US" w:eastAsia="zh-CN"/>
        </w:rPr>
        <w:t>1. 功能验收：供应商需提供纸质版证书激活及系统对接验收证明，说明800张证书授权均可正常激活，且已完成与我院现有系统的对接测试、适配正常，作为项目验收依据。</w:t>
      </w:r>
    </w:p>
    <w:p w14:paraId="5719D79F">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560" w:firstLineChars="200"/>
        <w:jc w:val="left"/>
        <w:textAlignment w:val="auto"/>
        <w:rPr>
          <w:rFonts w:hint="eastAsia" w:ascii="方正仿宋_GBK" w:hAnsi="方正仿宋_GBK" w:eastAsia="方正仿宋_GBK" w:cs="方正仿宋_GBK"/>
          <w:b w:val="0"/>
          <w:bCs/>
          <w:i w:val="0"/>
          <w:spacing w:val="0"/>
          <w:sz w:val="28"/>
          <w:szCs w:val="28"/>
          <w:lang w:val="en-US" w:eastAsia="zh-CN"/>
        </w:rPr>
      </w:pPr>
      <w:r>
        <w:rPr>
          <w:rFonts w:hint="eastAsia" w:ascii="方正仿宋_GBK" w:hAnsi="方正仿宋_GBK" w:eastAsia="方正仿宋_GBK" w:cs="方正仿宋_GBK"/>
          <w:b w:val="0"/>
          <w:bCs/>
          <w:i w:val="0"/>
          <w:spacing w:val="0"/>
          <w:sz w:val="28"/>
          <w:szCs w:val="28"/>
          <w:lang w:val="en-US" w:eastAsia="zh-CN"/>
        </w:rPr>
        <w:t>2. 服务验收：证书在使用周期内无授权问题导致业务中断。</w:t>
      </w:r>
    </w:p>
    <w:p w14:paraId="6E81C6C2">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560" w:firstLineChars="200"/>
        <w:jc w:val="left"/>
        <w:textAlignment w:val="auto"/>
        <w:rPr>
          <w:rFonts w:hint="default" w:ascii="方正仿宋_GBK" w:hAnsi="方正仿宋_GBK" w:eastAsia="方正仿宋_GBK" w:cs="方正仿宋_GBK"/>
          <w:b w:val="0"/>
          <w:bCs/>
          <w:i w:val="0"/>
          <w:spacing w:val="0"/>
          <w:sz w:val="28"/>
          <w:szCs w:val="28"/>
          <w:lang w:val="en-US" w:eastAsia="zh-CN"/>
        </w:rPr>
      </w:pPr>
      <w:r>
        <w:rPr>
          <w:rFonts w:hint="eastAsia" w:ascii="方正仿宋_GBK" w:hAnsi="方正仿宋_GBK" w:eastAsia="方正仿宋_GBK" w:cs="方正仿宋_GBK"/>
          <w:b w:val="0"/>
          <w:bCs/>
          <w:i w:val="0"/>
          <w:spacing w:val="0"/>
          <w:sz w:val="28"/>
          <w:szCs w:val="28"/>
          <w:lang w:val="en-US" w:eastAsia="zh-CN"/>
        </w:rPr>
        <w:t>3. 资料验收：供应商提供完整的授权清单及激活记录，纸质证明即可。</w:t>
      </w:r>
    </w:p>
    <w:p w14:paraId="456B0C41">
      <w:pPr>
        <w:keepNext w:val="0"/>
        <w:keepLines w:val="0"/>
        <w:pageBreakBefore w:val="0"/>
        <w:widowControl w:val="0"/>
        <w:numPr>
          <w:ilvl w:val="0"/>
          <w:numId w:val="1"/>
        </w:numPr>
        <w:kinsoku/>
        <w:wordWrap/>
        <w:overflowPunct/>
        <w:topLinePunct w:val="0"/>
        <w:autoSpaceDE/>
        <w:autoSpaceDN/>
        <w:bidi w:val="0"/>
        <w:adjustRightInd/>
        <w:snapToGrid/>
        <w:spacing w:before="160" w:after="0" w:line="580" w:lineRule="exact"/>
        <w:ind w:right="0" w:rightChars="0"/>
        <w:jc w:val="left"/>
        <w:textAlignment w:val="auto"/>
        <w:rPr>
          <w:rFonts w:hint="default" w:ascii="方正仿宋_GBK" w:hAnsi="方正仿宋_GBK" w:eastAsia="方正仿宋_GBK" w:cs="方正仿宋_GBK"/>
          <w:b w:val="0"/>
          <w:bCs/>
          <w:i w:val="0"/>
          <w:spacing w:val="0"/>
          <w:sz w:val="28"/>
          <w:szCs w:val="28"/>
          <w:lang w:val="en-US" w:eastAsia="zh-CN"/>
        </w:rPr>
      </w:pPr>
      <w:r>
        <w:rPr>
          <w:rFonts w:hint="eastAsia" w:ascii="方正仿宋_GBK" w:hAnsi="方正仿宋_GBK" w:eastAsia="方正仿宋_GBK" w:cs="方正仿宋_GBK"/>
          <w:b w:val="0"/>
          <w:bCs/>
          <w:i w:val="0"/>
          <w:spacing w:val="0"/>
          <w:sz w:val="28"/>
          <w:szCs w:val="28"/>
          <w:lang w:val="en-US" w:eastAsia="zh-CN"/>
        </w:rPr>
        <w:t>数据安全与保密</w:t>
      </w:r>
    </w:p>
    <w:p w14:paraId="0E50FDB5">
      <w:pPr>
        <w:keepNext w:val="0"/>
        <w:keepLines w:val="0"/>
        <w:pageBreakBefore w:val="0"/>
        <w:widowControl w:val="0"/>
        <w:numPr>
          <w:ilvl w:val="0"/>
          <w:numId w:val="2"/>
        </w:numPr>
        <w:kinsoku/>
        <w:wordWrap/>
        <w:overflowPunct/>
        <w:topLinePunct w:val="0"/>
        <w:autoSpaceDE/>
        <w:autoSpaceDN/>
        <w:bidi w:val="0"/>
        <w:adjustRightInd/>
        <w:snapToGrid/>
        <w:spacing w:before="160" w:after="0" w:line="580" w:lineRule="exact"/>
        <w:ind w:right="0" w:rightChars="0" w:firstLine="560" w:firstLineChars="200"/>
        <w:jc w:val="left"/>
        <w:textAlignment w:val="auto"/>
        <w:rPr>
          <w:rFonts w:hint="default" w:ascii="方正仿宋_GBK" w:hAnsi="方正仿宋_GBK" w:eastAsia="方正仿宋_GBK" w:cs="方正仿宋_GBK"/>
          <w:b w:val="0"/>
          <w:bCs/>
          <w:i w:val="0"/>
          <w:spacing w:val="0"/>
          <w:sz w:val="28"/>
          <w:szCs w:val="28"/>
          <w:lang w:val="en-US" w:eastAsia="zh-CN"/>
        </w:rPr>
      </w:pPr>
      <w:r>
        <w:rPr>
          <w:rFonts w:hint="default" w:ascii="方正仿宋_GBK" w:hAnsi="方正仿宋_GBK" w:eastAsia="方正仿宋_GBK" w:cs="方正仿宋_GBK"/>
          <w:b w:val="0"/>
          <w:bCs/>
          <w:i w:val="0"/>
          <w:spacing w:val="0"/>
          <w:sz w:val="28"/>
          <w:szCs w:val="28"/>
          <w:lang w:val="en-US" w:eastAsia="zh-CN"/>
        </w:rPr>
        <w:t>双方应共同遵守《中华人民共和国反不正当竞争法》《中华人民共和国数据安全法》《中华人民共和国个人信息保护法》等法律法规的规定，相互尊重对方的知识产权。</w:t>
      </w:r>
    </w:p>
    <w:p w14:paraId="5F199668">
      <w:pPr>
        <w:keepNext w:val="0"/>
        <w:keepLines w:val="0"/>
        <w:pageBreakBefore w:val="0"/>
        <w:widowControl w:val="0"/>
        <w:numPr>
          <w:ilvl w:val="0"/>
          <w:numId w:val="2"/>
        </w:numPr>
        <w:kinsoku/>
        <w:wordWrap/>
        <w:overflowPunct/>
        <w:topLinePunct w:val="0"/>
        <w:autoSpaceDE/>
        <w:autoSpaceDN/>
        <w:bidi w:val="0"/>
        <w:adjustRightInd/>
        <w:snapToGrid/>
        <w:spacing w:before="160" w:after="0" w:line="580" w:lineRule="exact"/>
        <w:ind w:left="0" w:leftChars="0" w:right="0" w:rightChars="0" w:firstLine="560" w:firstLineChars="200"/>
        <w:jc w:val="left"/>
        <w:textAlignment w:val="auto"/>
        <w:rPr>
          <w:rFonts w:hint="default" w:ascii="方正仿宋_GBK" w:hAnsi="方正仿宋_GBK" w:eastAsia="方正仿宋_GBK" w:cs="方正仿宋_GBK"/>
          <w:b w:val="0"/>
          <w:bCs/>
          <w:i w:val="0"/>
          <w:spacing w:val="0"/>
          <w:sz w:val="28"/>
          <w:szCs w:val="28"/>
          <w:lang w:val="en-US" w:eastAsia="zh-CN"/>
        </w:rPr>
      </w:pPr>
      <w:r>
        <w:rPr>
          <w:rFonts w:hint="default" w:ascii="方正仿宋_GBK" w:hAnsi="方正仿宋_GBK" w:eastAsia="方正仿宋_GBK" w:cs="方正仿宋_GBK"/>
          <w:b w:val="0"/>
          <w:bCs/>
          <w:i w:val="0"/>
          <w:spacing w:val="0"/>
          <w:sz w:val="28"/>
          <w:szCs w:val="28"/>
          <w:lang w:val="en-US" w:eastAsia="zh-CN"/>
        </w:rPr>
        <w:t>未经一方事先书面授权，任何一方不得以任何形式向任何第三方泄露、转让、许可使用、交换、赠予或与任何第三方共同使用或不正当使用保密信息。违反本条规定，给对方造成损失的，违约方应承担相应的法律责任。</w:t>
      </w:r>
    </w:p>
    <w:p w14:paraId="0B1851D7">
      <w:pPr>
        <w:keepNext w:val="0"/>
        <w:keepLines w:val="0"/>
        <w:pageBreakBefore w:val="0"/>
        <w:widowControl w:val="0"/>
        <w:numPr>
          <w:ilvl w:val="0"/>
          <w:numId w:val="2"/>
        </w:numPr>
        <w:kinsoku/>
        <w:wordWrap/>
        <w:overflowPunct/>
        <w:topLinePunct w:val="0"/>
        <w:autoSpaceDE/>
        <w:autoSpaceDN/>
        <w:bidi w:val="0"/>
        <w:adjustRightInd/>
        <w:snapToGrid/>
        <w:spacing w:before="160" w:after="0" w:line="580" w:lineRule="exact"/>
        <w:ind w:left="0" w:leftChars="0" w:right="0" w:rightChars="0" w:firstLine="560" w:firstLineChars="200"/>
        <w:jc w:val="left"/>
        <w:textAlignment w:val="auto"/>
        <w:rPr>
          <w:rFonts w:hint="default" w:ascii="方正仿宋_GBK" w:hAnsi="方正仿宋_GBK" w:eastAsia="方正仿宋_GBK" w:cs="方正仿宋_GBK"/>
          <w:b w:val="0"/>
          <w:bCs/>
          <w:i w:val="0"/>
          <w:spacing w:val="0"/>
          <w:sz w:val="28"/>
          <w:szCs w:val="28"/>
          <w:lang w:val="en-US" w:eastAsia="zh-CN"/>
        </w:rPr>
      </w:pPr>
      <w:r>
        <w:rPr>
          <w:rFonts w:hint="default" w:ascii="方正仿宋_GBK" w:hAnsi="方正仿宋_GBK" w:eastAsia="方正仿宋_GBK" w:cs="方正仿宋_GBK"/>
          <w:b w:val="0"/>
          <w:bCs/>
          <w:i w:val="0"/>
          <w:spacing w:val="0"/>
          <w:sz w:val="28"/>
          <w:szCs w:val="28"/>
          <w:lang w:val="en-US" w:eastAsia="zh-CN"/>
        </w:rPr>
        <w:t>保密信息包括但不限于：技术实施方案、产品信息、用户手册、软件代码、系统架构、运营数据、用户信息、业务数据、项目资料、商务信息，以及双方以口头、书面、电子或其他形式披露的明确标注为保密或依其性质应被视为保密的信息。</w:t>
      </w:r>
    </w:p>
    <w:p w14:paraId="3607D5C1">
      <w:pPr>
        <w:keepNext w:val="0"/>
        <w:keepLines w:val="0"/>
        <w:pageBreakBefore w:val="0"/>
        <w:widowControl w:val="0"/>
        <w:numPr>
          <w:ilvl w:val="0"/>
          <w:numId w:val="2"/>
        </w:numPr>
        <w:kinsoku/>
        <w:wordWrap/>
        <w:overflowPunct/>
        <w:topLinePunct w:val="0"/>
        <w:autoSpaceDE/>
        <w:autoSpaceDN/>
        <w:bidi w:val="0"/>
        <w:adjustRightInd/>
        <w:snapToGrid/>
        <w:spacing w:before="160" w:after="0" w:line="580" w:lineRule="exact"/>
        <w:ind w:left="0" w:leftChars="0" w:right="0" w:rightChars="0" w:firstLine="560" w:firstLineChars="200"/>
        <w:jc w:val="left"/>
        <w:textAlignment w:val="auto"/>
        <w:rPr>
          <w:rFonts w:hint="default" w:ascii="方正仿宋_GBK" w:hAnsi="方正仿宋_GBK" w:eastAsia="方正仿宋_GBK" w:cs="方正仿宋_GBK"/>
          <w:b w:val="0"/>
          <w:bCs/>
          <w:i w:val="0"/>
          <w:spacing w:val="0"/>
          <w:sz w:val="28"/>
          <w:szCs w:val="28"/>
          <w:lang w:val="en-US" w:eastAsia="zh-CN"/>
        </w:rPr>
      </w:pPr>
      <w:r>
        <w:rPr>
          <w:rFonts w:hint="default" w:ascii="方正仿宋_GBK" w:hAnsi="方正仿宋_GBK" w:eastAsia="方正仿宋_GBK" w:cs="方正仿宋_GBK"/>
          <w:b w:val="0"/>
          <w:bCs/>
          <w:i w:val="0"/>
          <w:spacing w:val="0"/>
          <w:sz w:val="28"/>
          <w:szCs w:val="28"/>
          <w:lang w:val="en-US" w:eastAsia="zh-CN"/>
        </w:rPr>
        <w:t>供应商特别承诺，对于在服务过程中接触、收集、处理或以其他方式知悉的院方医院相关数据（包括但不限于患者信息、诊疗数据、医疗记录、运营管理数据、系统日志等），均属于保密信息的核心组成部分。供应商应严格遵守《中华人民共和国个人信息保护法》《中华人民共和国数据安全法》等相关法律法规，仅在本合同约定的服务范围内使用上述数据，不得用于任何其他目的，不得以任何形式向任何第三方泄露、提供或允许其使用，并在合同终止后按照院方要求返还或销毁相关数据。</w:t>
      </w:r>
    </w:p>
    <w:p w14:paraId="62EE8CAF">
      <w:pPr>
        <w:keepNext w:val="0"/>
        <w:keepLines w:val="0"/>
        <w:pageBreakBefore w:val="0"/>
        <w:widowControl w:val="0"/>
        <w:numPr>
          <w:ilvl w:val="0"/>
          <w:numId w:val="2"/>
        </w:numPr>
        <w:kinsoku/>
        <w:wordWrap/>
        <w:overflowPunct/>
        <w:topLinePunct w:val="0"/>
        <w:autoSpaceDE/>
        <w:autoSpaceDN/>
        <w:bidi w:val="0"/>
        <w:adjustRightInd/>
        <w:snapToGrid/>
        <w:spacing w:before="160" w:after="0" w:line="580" w:lineRule="exact"/>
        <w:ind w:left="0" w:leftChars="0" w:right="0" w:rightChars="0" w:firstLine="560" w:firstLineChars="200"/>
        <w:jc w:val="left"/>
        <w:textAlignment w:val="auto"/>
        <w:rPr>
          <w:rFonts w:hint="default" w:ascii="方正仿宋_GBK" w:hAnsi="方正仿宋_GBK" w:eastAsia="方正仿宋_GBK" w:cs="方正仿宋_GBK"/>
          <w:b w:val="0"/>
          <w:bCs/>
          <w:i w:val="0"/>
          <w:spacing w:val="0"/>
          <w:sz w:val="28"/>
          <w:szCs w:val="28"/>
          <w:lang w:val="en-US" w:eastAsia="zh-CN"/>
        </w:rPr>
      </w:pPr>
      <w:r>
        <w:rPr>
          <w:rFonts w:hint="default" w:ascii="方正仿宋_GBK" w:hAnsi="方正仿宋_GBK" w:eastAsia="方正仿宋_GBK" w:cs="方正仿宋_GBK"/>
          <w:b w:val="0"/>
          <w:bCs/>
          <w:i w:val="0"/>
          <w:spacing w:val="0"/>
          <w:sz w:val="28"/>
          <w:szCs w:val="28"/>
          <w:lang w:val="en-US" w:eastAsia="zh-CN"/>
        </w:rPr>
        <w:t>供应商保证，院方在使用供应商根据本需求提供的产品或服务时，如因供应商原因导致院方遭受第三方提出的侵犯其专利权、商标权、工业设计权或其他知识产权的起诉，由供应商承担相应责任，并赔偿因此给院方造成的损失。</w:t>
      </w:r>
    </w:p>
    <w:p w14:paraId="6766B644">
      <w:pPr>
        <w:keepNext w:val="0"/>
        <w:keepLines w:val="0"/>
        <w:pageBreakBefore w:val="0"/>
        <w:widowControl w:val="0"/>
        <w:numPr>
          <w:ilvl w:val="0"/>
          <w:numId w:val="0"/>
        </w:numPr>
        <w:kinsoku/>
        <w:wordWrap/>
        <w:overflowPunct/>
        <w:topLinePunct w:val="0"/>
        <w:autoSpaceDE/>
        <w:autoSpaceDN/>
        <w:bidi w:val="0"/>
        <w:adjustRightInd/>
        <w:snapToGrid/>
        <w:spacing w:before="160" w:after="0" w:line="580" w:lineRule="exact"/>
        <w:ind w:right="0" w:rightChars="0" w:firstLine="560" w:firstLineChars="200"/>
        <w:jc w:val="left"/>
        <w:textAlignment w:val="auto"/>
        <w:rPr>
          <w:rFonts w:hint="default" w:ascii="方正仿宋_GBK" w:hAnsi="方正仿宋_GBK" w:eastAsia="方正仿宋_GBK" w:cs="方正仿宋_GBK"/>
          <w:b w:val="0"/>
          <w:bCs/>
          <w:i w:val="0"/>
          <w:spacing w:val="0"/>
          <w:sz w:val="28"/>
          <w:szCs w:val="28"/>
          <w:lang w:val="en-US" w:eastAsia="zh-CN"/>
        </w:rPr>
      </w:pPr>
    </w:p>
    <w:sectPr>
      <w:headerReference r:id="rId3" w:type="default"/>
      <w:footerReference r:id="rId4" w:type="default"/>
      <w:pgSz w:w="12240" w:h="15840"/>
      <w:pgMar w:top="1440" w:right="1800" w:bottom="1440" w:left="1800"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43C3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11A3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53746"/>
    <w:multiLevelType w:val="singleLevel"/>
    <w:tmpl w:val="80053746"/>
    <w:lvl w:ilvl="0" w:tentative="0">
      <w:start w:val="1"/>
      <w:numFmt w:val="decimal"/>
      <w:suff w:val="space"/>
      <w:lvlText w:val="%1."/>
      <w:lvlJc w:val="left"/>
    </w:lvl>
  </w:abstractNum>
  <w:abstractNum w:abstractNumId="1">
    <w:nsid w:val="87A4CC6F"/>
    <w:multiLevelType w:val="singleLevel"/>
    <w:tmpl w:val="87A4CC6F"/>
    <w:lvl w:ilvl="0" w:tentative="0">
      <w:start w:val="4"/>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C07A5"/>
    <w:rsid w:val="03301EE4"/>
    <w:rsid w:val="06B9739A"/>
    <w:rsid w:val="07B62F76"/>
    <w:rsid w:val="094C2CC7"/>
    <w:rsid w:val="0C346A13"/>
    <w:rsid w:val="0CDB719F"/>
    <w:rsid w:val="0E640216"/>
    <w:rsid w:val="11041C42"/>
    <w:rsid w:val="11C2240C"/>
    <w:rsid w:val="127B49BD"/>
    <w:rsid w:val="15EA6C5B"/>
    <w:rsid w:val="16B0636F"/>
    <w:rsid w:val="18381C94"/>
    <w:rsid w:val="1848548D"/>
    <w:rsid w:val="185F6D12"/>
    <w:rsid w:val="1BF2253F"/>
    <w:rsid w:val="1D90724A"/>
    <w:rsid w:val="1DDE5877"/>
    <w:rsid w:val="1F271DD6"/>
    <w:rsid w:val="1F890C20"/>
    <w:rsid w:val="1FAE1CCF"/>
    <w:rsid w:val="21EA7FCD"/>
    <w:rsid w:val="221E7789"/>
    <w:rsid w:val="24040B99"/>
    <w:rsid w:val="273A2E4D"/>
    <w:rsid w:val="289A78F2"/>
    <w:rsid w:val="2BAE6D2A"/>
    <w:rsid w:val="2F0C5073"/>
    <w:rsid w:val="2F620D73"/>
    <w:rsid w:val="2FD95062"/>
    <w:rsid w:val="3043493A"/>
    <w:rsid w:val="35254C0A"/>
    <w:rsid w:val="36C62A73"/>
    <w:rsid w:val="37417918"/>
    <w:rsid w:val="3A060172"/>
    <w:rsid w:val="3F4F0FDF"/>
    <w:rsid w:val="42CE66BF"/>
    <w:rsid w:val="437435D8"/>
    <w:rsid w:val="471D19C3"/>
    <w:rsid w:val="4781564B"/>
    <w:rsid w:val="48C127C8"/>
    <w:rsid w:val="4AF54FAE"/>
    <w:rsid w:val="51461BDC"/>
    <w:rsid w:val="52A36E4C"/>
    <w:rsid w:val="53B35126"/>
    <w:rsid w:val="56C82147"/>
    <w:rsid w:val="5865762E"/>
    <w:rsid w:val="588222BE"/>
    <w:rsid w:val="59545B8B"/>
    <w:rsid w:val="59CB0A78"/>
    <w:rsid w:val="5B751975"/>
    <w:rsid w:val="5F7F24C8"/>
    <w:rsid w:val="60887821"/>
    <w:rsid w:val="60CF1FB5"/>
    <w:rsid w:val="62206ADF"/>
    <w:rsid w:val="62252D9B"/>
    <w:rsid w:val="63C10554"/>
    <w:rsid w:val="663E6D70"/>
    <w:rsid w:val="666B03D0"/>
    <w:rsid w:val="6A5D1575"/>
    <w:rsid w:val="6B5E5F82"/>
    <w:rsid w:val="6B6600B8"/>
    <w:rsid w:val="6DAE7440"/>
    <w:rsid w:val="6E6B4F43"/>
    <w:rsid w:val="6EF27CB1"/>
    <w:rsid w:val="76EE28B0"/>
    <w:rsid w:val="780B2191"/>
    <w:rsid w:val="78EE1700"/>
    <w:rsid w:val="7A303D8B"/>
    <w:rsid w:val="7A6335B5"/>
    <w:rsid w:val="7BDF4EBD"/>
    <w:rsid w:val="7CD52226"/>
    <w:rsid w:val="7DA46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Body Text"/>
    <w:basedOn w:val="1"/>
    <w:next w:val="1"/>
    <w:qFormat/>
    <w:uiPriority w:val="0"/>
    <w:rPr>
      <w:rFonts w:ascii="楷体_GB2312" w:hAnsi="Arial" w:eastAsia="楷体_GB2312"/>
      <w:kern w:val="0"/>
      <w:sz w:val="20"/>
    </w:rPr>
  </w:style>
  <w:style w:type="paragraph" w:styleId="8">
    <w:name w:val="Normal (Web)"/>
    <w:basedOn w:val="1"/>
    <w:qFormat/>
    <w:uiPriority w:val="0"/>
    <w:rPr>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
    <w:name w:val="Table Paragraph"/>
    <w:basedOn w:val="1"/>
    <w:qFormat/>
    <w:uiPriority w:val="1"/>
    <w:rPr>
      <w:rFonts w:ascii="宋体" w:hAnsi="宋体" w:eastAsia="宋体" w:cs="宋体"/>
      <w:lang w:val="zh-CN" w:eastAsia="zh-CN" w:bidi="zh-CN"/>
    </w:rPr>
  </w:style>
  <w:style w:type="paragraph" w:customStyle="1" w:styleId="15">
    <w:name w:val="Table Text"/>
    <w:basedOn w:val="1"/>
    <w:semiHidden/>
    <w:qFormat/>
    <w:uiPriority w:val="0"/>
    <w:rPr>
      <w:rFonts w:ascii="宋体" w:hAnsi="宋体" w:eastAsia="宋体" w:cs="宋体"/>
      <w:sz w:val="28"/>
      <w:szCs w:val="28"/>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0e3b694f-4b1d-4558-8f95-2fe7e1b328c7</errorID>
      <errorWord>                       </errorWord>
      <group>L1_Format</group>
      <groupName>格式问题</groupName>
      <ability>L2_Whitespace</ability>
      <abilityName>空白字符</abilityName>
      <candidateList>
        <item/>
      </candidateList>
      <explain>文本间存在多余的空白字符。</explain>
      <paraID>6D5A62C1</paraID>
      <start>51</start>
      <end>74</end>
      <status>unmodified</status>
      <modifiedWord/>
      <trackRevisions>false</trackRevisions>
    </reviewItem>
    <reviewItem>
      <errorID>802f7f9a-1f6f-4c57-8e45-97ac54b20832</errorID>
      <errorWord> </errorWord>
      <group>L1_Format</group>
      <groupName>格式问题</groupName>
      <ability>L2_Whitespace</ability>
      <abilityName>空白字符</abilityName>
      <candidateList>
        <item/>
      </candidateList>
      <explain>文本间存在多余的空白字符。</explain>
      <paraID>545222F3</paraID>
      <start>7</start>
      <end>8</end>
      <status>unmodified</status>
      <modifiedWord/>
      <trackRevisions>false</trackRevisions>
    </reviewItem>
    <reviewItem>
      <errorID>7bcbcaa3-4d77-4e10-8070-8ed388aef05a</errorID>
      <errorWord> </errorWord>
      <group>L1_Format</group>
      <groupName>格式问题</groupName>
      <ability>L2_Whitespace</ability>
      <abilityName>空白字符</abilityName>
      <candidateList>
        <item/>
      </candidateList>
      <explain>文本间存在多余的空白字符。</explain>
      <paraID>4D5637D4</paraID>
      <start>2</start>
      <end>3</end>
      <status>unmodified</status>
      <modifiedWord/>
      <trackRevisions>false</trackRevisions>
    </reviewItem>
    <reviewItem>
      <errorID>02cedc85-660e-424e-a669-67bb5d8b842e</errorID>
      <errorWord> </errorWord>
      <group>L1_Format</group>
      <groupName>格式问题</groupName>
      <ability>L2_Whitespace</ability>
      <abilityName>空白字符</abilityName>
      <candidateList>
        <item/>
      </candidateList>
      <explain>文本间存在多余的空白字符。</explain>
      <paraID>39277E49</paraID>
      <start>2</start>
      <end>3</end>
      <status>unmodified</status>
      <modifiedWord/>
      <trackRevisions>false</trackRevisions>
    </reviewItem>
    <reviewItem>
      <errorID>7f6aa311-5dc3-46f8-a1ff-13a440f757a0</errorID>
      <errorWord> </errorWord>
      <group>L1_Format</group>
      <groupName>格式问题</groupName>
      <ability>L2_Whitespace</ability>
      <abilityName>空白字符</abilityName>
      <candidateList>
        <item/>
      </candidateList>
      <explain>文本间存在多余的空白字符。</explain>
      <paraID>7F7DEF75</paraID>
      <start>2</start>
      <end>3</end>
      <status>unmodified</status>
      <modifiedWord/>
      <trackRevisions>false</trackRevisions>
    </reviewItem>
    <reviewItem>
      <errorID>8dca49ea-8589-48e1-ba8b-fd45bd1cd4de</errorID>
      <errorWord> </errorWord>
      <group>L1_Format</group>
      <groupName>格式问题</groupName>
      <ability>L2_Whitespace</ability>
      <abilityName>空白字符</abilityName>
      <candidateList>
        <item/>
      </candidateList>
      <explain>文本间存在多余的空白字符。</explain>
      <paraID> D3D268D</paraID>
      <start>2</start>
      <end>3</end>
      <status>unmodified</status>
      <modifiedWord/>
      <trackRevisions>false</trackRevisions>
    </reviewItem>
    <reviewItem>
      <errorID>096c038c-df49-4b4a-8a8d-6e722dbeb523</errorID>
      <errorWord> </errorWord>
      <group>L1_Format</group>
      <groupName>格式问题</groupName>
      <ability>L2_Whitespace</ability>
      <abilityName>空白字符</abilityName>
      <candidateList>
        <item/>
      </candidateList>
      <explain>文本间存在多余的空白字符。</explain>
      <paraID>6F0EF941</paraID>
      <start>2</start>
      <end>3</end>
      <status>unmodified</status>
      <modifiedWord/>
      <trackRevisions>false</trackRevisions>
    </reviewItem>
    <reviewItem>
      <errorID>08405f51-533c-479c-bd7a-4fa08d656c93</errorID>
      <errorWord> </errorWord>
      <group>L1_Format</group>
      <groupName>格式问题</groupName>
      <ability>L2_Whitespace</ability>
      <abilityName>空白字符</abilityName>
      <candidateList>
        <item/>
      </candidateList>
      <explain>文本间存在多余的空白字符。</explain>
      <paraID>4FE5927D</paraID>
      <start>2</start>
      <end>3</end>
      <status>unmodified</status>
      <modifiedWord/>
      <trackRevisions>false</trackRevisions>
    </reviewItem>
    <reviewItem>
      <errorID>3e4e7a3d-133e-4e10-aeff-9012d559e1bc</errorID>
      <errorWord> </errorWord>
      <group>L1_Format</group>
      <groupName>格式问题</groupName>
      <ability>L2_Whitespace</ability>
      <abilityName>空白字符</abilityName>
      <candidateList>
        <item/>
      </candidateList>
      <explain>文本间存在多余的空白字符。</explain>
      <paraID>5719D79F</paraID>
      <start>2</start>
      <end>3</end>
      <status>unmodified</status>
      <modifiedWord/>
      <trackRevisions>false</trackRevisions>
    </reviewItem>
    <reviewItem>
      <errorID>83f0823e-4183-4de2-b8bf-9d9451317605</errorID>
      <errorWord> </errorWord>
      <group>L1_Format</group>
      <groupName>格式问题</groupName>
      <ability>L2_Whitespace</ability>
      <abilityName>空白字符</abilityName>
      <candidateList>
        <item/>
      </candidateList>
      <explain>文本间存在多余的空白字符。</explain>
      <paraID>6E81C6C2</paraID>
      <start>2</start>
      <end>3</end>
      <status>unmodified</status>
      <modifiedWord/>
      <trackRevisions>false</trackRevisions>
    </reviewItem>
    <reviewItem>
      <errorID>f1a7226a-8155-467c-8a31-6d73c3f39936</errorID>
      <errorWord>赠予</errorWord>
      <group>L1_Word</group>
      <groupName>字词问题</groupName>
      <ability>L2_Typo</ability>
      <abilityName>字词错误</abilityName>
      <candidateList>
        <item>赠与</item>
      </candidateList>
      <explain/>
      <paraID>5F199668</paraID>
      <start>42</start>
      <end>44</end>
      <status>unmodified</status>
      <modifiedWord/>
      <trackRevisions>false</trackRevisions>
    </reviewItem>
    <reviewItem>
      <errorID>370b4e40-6b29-48d2-b806-380578b8eecd</errorID>
      <errorWord>：</errorWord>
      <group>L1_Punc</group>
      <groupName>标点问题</groupName>
      <ability>L2_Punc</ability>
      <abilityName>标点符号检查</abilityName>
      <candidateList>
        <item/>
      </candidateList>
      <explain/>
      <paraID> B1851D7</paraID>
      <start>10</start>
      <end>11</end>
      <status>unmodified</status>
      <modifiedWord/>
      <trackRevisions>false</trackRevisions>
    </reviewItem>
    <reviewItem>
      <errorID>366aea41-4201-4361-a609-2770be1b6014</errorID>
      <errorWord>院方医院</errorWord>
      <group>L1_Grammar</group>
      <groupName>语法问题</groupName>
      <ability>L2_Grammar</ability>
      <abilityName>语法错误</abilityName>
      <candidateList>
        <item>院方</item>
      </candidateList>
      <explain/>
      <paraID>3607D5C1</paraID>
      <start>33</start>
      <end>37</end>
      <status>unmodified</status>
      <modifiedWord/>
      <trackRevisions>false</trackRevisions>
    </reviewItem>
  </reviewItems>
  <config/>
</contractReview>
</file>

<file path=customXml/itemProps1.xml><?xml version="1.0" encoding="utf-8"?>
<ds:datastoreItem xmlns:ds="http://schemas.openxmlformats.org/officeDocument/2006/customXml" ds:itemID="{2fca2b12-ef41-483e-b6ce-379b7eb57e38}">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1489</Words>
  <Characters>1528</Characters>
  <Lines>0</Lines>
  <Paragraphs>0</Paragraphs>
  <TotalTime>40</TotalTime>
  <ScaleCrop>false</ScaleCrop>
  <LinksUpToDate>false</LinksUpToDate>
  <CharactersWithSpaces>1561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2026-02-25T00:11:00Z</dcterms:created>
  <dc:creator>Administrator</dc:creator>
  <cp:lastModifiedBy>佳丽</cp:lastModifiedBy>
  <cp:lastPrinted>2026-05-15T01:52:52Z</cp:lastPrinted>
  <dcterms:modified xsi:type="dcterms:W3CDTF">2026-05-15T02:11:36Z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eyJoZGlkIjoiODc1YjBkNmIyODVmMmI0ZTU4NDAwMzE5ZjMzNWFjOGYiLCJ1c2VySWQiOiI1ODEzODIxOTcifQ==</vt:lpwstr>
  </property>
  <property fmtid="{D5CDD505-2E9C-101B-9397-08002B2CF9AE}" pid="4" name="ICV">
    <vt:lpwstr>B03302BF29144A339B1B641EA3016775_13</vt:lpwstr>
  </property>
</Properties>
</file>