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16928">
      <w:pPr>
        <w:jc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采购需求</w:t>
      </w:r>
    </w:p>
    <w:p w14:paraId="5BAA13B1">
      <w:pPr>
        <w:keepNext w:val="0"/>
        <w:keepLines w:val="0"/>
        <w:widowControl/>
        <w:suppressLineNumbers w:val="0"/>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一、维保设备清单：</w:t>
      </w:r>
    </w:p>
    <w:tbl>
      <w:tblPr>
        <w:tblStyle w:val="2"/>
        <w:tblW w:w="8336" w:type="dxa"/>
        <w:tblInd w:w="0" w:type="dxa"/>
        <w:shd w:val="clear" w:color="auto" w:fill="auto"/>
        <w:tblLayout w:type="fixed"/>
        <w:tblCellMar>
          <w:top w:w="0" w:type="dxa"/>
          <w:left w:w="0" w:type="dxa"/>
          <w:bottom w:w="0" w:type="dxa"/>
          <w:right w:w="0" w:type="dxa"/>
        </w:tblCellMar>
      </w:tblPr>
      <w:tblGrid>
        <w:gridCol w:w="2573"/>
        <w:gridCol w:w="1415"/>
        <w:gridCol w:w="1567"/>
        <w:gridCol w:w="1388"/>
        <w:gridCol w:w="1393"/>
      </w:tblGrid>
      <w:tr w14:paraId="02FB4588">
        <w:tblPrEx>
          <w:tblCellMar>
            <w:top w:w="0" w:type="dxa"/>
            <w:left w:w="0" w:type="dxa"/>
            <w:bottom w:w="0" w:type="dxa"/>
            <w:right w:w="0" w:type="dxa"/>
          </w:tblCellMar>
        </w:tblPrEx>
        <w:trPr>
          <w:trHeight w:val="5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92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A2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38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型号/规格</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75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78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安装方式</w:t>
            </w:r>
          </w:p>
        </w:tc>
      </w:tr>
      <w:tr w14:paraId="6F3998BC">
        <w:tblPrEx>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5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2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金银花</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2B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HTSG-600A</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1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19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w:t>
            </w:r>
          </w:p>
        </w:tc>
      </w:tr>
      <w:tr w14:paraId="0C410F80">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615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2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金银花</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E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HTSG-800G</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2A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CC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w:t>
            </w:r>
          </w:p>
        </w:tc>
      </w:tr>
      <w:tr w14:paraId="504B53F9">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A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AA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山东佳境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1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KXD-Y-1000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78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7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w:t>
            </w:r>
          </w:p>
        </w:tc>
      </w:tr>
      <w:tr w14:paraId="517463A8">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6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4D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西安维安</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XD-B1000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1E6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241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w:t>
            </w:r>
          </w:p>
        </w:tc>
      </w:tr>
      <w:tr w14:paraId="55DFD0BF">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E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4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西安维安</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66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XD-Q1200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233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13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吸顶</w:t>
            </w:r>
          </w:p>
        </w:tc>
      </w:tr>
      <w:tr w14:paraId="7DC95FDC">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F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23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西安维安</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F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XD-Y1200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B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D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w:t>
            </w:r>
          </w:p>
        </w:tc>
      </w:tr>
      <w:tr w14:paraId="25EAAC37">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0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等离子空气消毒机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62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西安维安</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B5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XD-G1500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7CF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85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柜式</w:t>
            </w:r>
          </w:p>
        </w:tc>
      </w:tr>
      <w:tr w14:paraId="629C3E15">
        <w:tblPrEx>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0E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C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成都汇净源</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B7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DXJ-YG1000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FF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5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w:t>
            </w:r>
          </w:p>
        </w:tc>
      </w:tr>
      <w:tr w14:paraId="16853C85">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1C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空气消毒器</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31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武汉吉星</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9D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KXGF070A</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F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A4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w:t>
            </w:r>
          </w:p>
        </w:tc>
      </w:tr>
      <w:tr w14:paraId="5B87BDE5">
        <w:tblPrEx>
          <w:shd w:val="clear" w:color="auto" w:fill="auto"/>
          <w:tblCellMar>
            <w:top w:w="0" w:type="dxa"/>
            <w:left w:w="0" w:type="dxa"/>
            <w:bottom w:w="0" w:type="dxa"/>
            <w:right w:w="0" w:type="dxa"/>
          </w:tblCellMar>
        </w:tblPrEx>
        <w:trPr>
          <w:trHeight w:val="748"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5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医用等离子体空气消毒机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63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山东新华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E6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YKX.P-Y-1000V</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081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41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w:t>
            </w:r>
          </w:p>
        </w:tc>
      </w:tr>
      <w:tr w14:paraId="78CAB9CB">
        <w:tblPrEx>
          <w:shd w:val="clear" w:color="auto" w:fill="auto"/>
          <w:tblCellMar>
            <w:top w:w="0" w:type="dxa"/>
            <w:left w:w="0" w:type="dxa"/>
            <w:bottom w:w="0" w:type="dxa"/>
            <w:right w:w="0" w:type="dxa"/>
          </w:tblCellMar>
        </w:tblPrEx>
        <w:trPr>
          <w:trHeight w:val="70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0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紫外线光催化空气消毒机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04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武汉吉星</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D30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KXGF090A-Y/DJ</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0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82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w:t>
            </w:r>
          </w:p>
        </w:tc>
      </w:tr>
    </w:tbl>
    <w:p w14:paraId="1A35E5DE">
      <w:pPr>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二、服务内容及要求：</w:t>
      </w:r>
    </w:p>
    <w:p w14:paraId="2C97D1EC">
      <w:pPr>
        <w:keepNext w:val="0"/>
        <w:keepLines w:val="0"/>
        <w:widowControl/>
        <w:suppressLineNumbers w:val="0"/>
        <w:jc w:val="both"/>
        <w:textAlignment w:val="center"/>
      </w:pPr>
      <w:r>
        <w:rPr>
          <w:rFonts w:hint="eastAsia" w:ascii="宋体" w:hAnsi="宋体" w:eastAsia="宋体" w:cs="宋体"/>
          <w:i w:val="0"/>
          <w:color w:val="000000"/>
          <w:kern w:val="0"/>
          <w:sz w:val="28"/>
          <w:szCs w:val="28"/>
          <w:u w:val="none"/>
          <w:lang w:val="en-US" w:eastAsia="zh-CN" w:bidi="ar"/>
        </w:rPr>
        <w:t>1.负责为本项目维保设备清单中的空气消毒机提供为期一年的整机维修与保养服务，总报价包含但不限于维修所需的配件费、耗材费、税费、人工费、安装费、运输费、调试费等所有费用。</w:t>
      </w:r>
    </w:p>
    <w:p w14:paraId="1E80D2A2">
      <w:pPr>
        <w:keepNext w:val="0"/>
        <w:keepLines w:val="0"/>
        <w:widowControl/>
        <w:suppressLineNumbers w:val="0"/>
        <w:jc w:val="both"/>
        <w:textAlignment w:val="center"/>
        <w:rPr>
          <w:rFonts w:hint="eastAsia" w:eastAsiaTheme="minorEastAsia"/>
          <w:lang w:eastAsia="zh-CN"/>
        </w:rPr>
      </w:pPr>
      <w:r>
        <w:rPr>
          <w:rFonts w:hint="eastAsia" w:ascii="宋体" w:hAnsi="宋体" w:eastAsia="宋体" w:cs="宋体"/>
          <w:i w:val="0"/>
          <w:color w:val="000000"/>
          <w:kern w:val="0"/>
          <w:sz w:val="28"/>
          <w:szCs w:val="28"/>
          <w:u w:val="none"/>
          <w:lang w:val="en-US" w:eastAsia="zh-CN" w:bidi="ar"/>
        </w:rPr>
        <w:t>2.为所有壁挂式空气消毒机更换活性炭过滤网，并完成初效过滤网清洗及整机清洁工作（合同签订后一周内完成首次更换与清洗）。</w:t>
      </w:r>
    </w:p>
    <w:p w14:paraId="6DABF223">
      <w:pPr>
        <w:keepNext w:val="0"/>
        <w:keepLines w:val="0"/>
        <w:widowControl/>
        <w:suppressLineNumbers w:val="0"/>
        <w:jc w:val="both"/>
        <w:textAlignment w:val="center"/>
        <w:rPr>
          <w:rFonts w:hint="eastAsia" w:eastAsiaTheme="minorEastAsia"/>
          <w:lang w:eastAsia="zh-CN"/>
        </w:rPr>
      </w:pPr>
      <w:r>
        <w:rPr>
          <w:rFonts w:hint="eastAsia" w:ascii="宋体" w:hAnsi="宋体" w:eastAsia="宋体" w:cs="宋体"/>
          <w:i w:val="0"/>
          <w:color w:val="000000"/>
          <w:kern w:val="0"/>
          <w:sz w:val="28"/>
          <w:szCs w:val="28"/>
          <w:u w:val="none"/>
          <w:lang w:val="en-US" w:eastAsia="zh-CN" w:bidi="ar"/>
        </w:rPr>
        <w:t>3.为所有吸顶式空气消毒机更换高效过滤器与活性炭过滤网，并完成初效过滤网清洗及整机清洁工作（合同签订后一周内完成高效过滤器与活性炭过滤网的首次更换与清洗整洁工作；服务期结束时完成第二次更换高效过滤器与活性炭过滤网工作）。</w:t>
      </w:r>
    </w:p>
    <w:p w14:paraId="67F52413">
      <w:pPr>
        <w:keepNext w:val="0"/>
        <w:keepLines w:val="0"/>
        <w:widowControl/>
        <w:suppressLineNumbers w:val="0"/>
        <w:jc w:val="both"/>
        <w:textAlignment w:val="center"/>
        <w:rPr>
          <w:rFonts w:hint="eastAsia" w:eastAsiaTheme="minorEastAsia"/>
          <w:lang w:eastAsia="zh-CN"/>
        </w:rPr>
      </w:pPr>
      <w:r>
        <w:rPr>
          <w:rFonts w:hint="eastAsia" w:ascii="宋体" w:hAnsi="宋体" w:eastAsia="宋体" w:cs="宋体"/>
          <w:i w:val="0"/>
          <w:color w:val="000000"/>
          <w:kern w:val="0"/>
          <w:sz w:val="28"/>
          <w:szCs w:val="28"/>
          <w:u w:val="none"/>
          <w:lang w:val="en-US" w:eastAsia="zh-CN" w:bidi="ar"/>
        </w:rPr>
        <w:t>4.为所有移动式空气消毒机完成初效过滤网清洗及整机清洁工作（合同签订后一周内完成首次清洗及整洁）。</w:t>
      </w:r>
    </w:p>
    <w:p w14:paraId="6F1D0B21">
      <w:pPr>
        <w:keepNext w:val="0"/>
        <w:keepLines w:val="0"/>
        <w:widowControl/>
        <w:suppressLineNumbers w:val="0"/>
        <w:jc w:val="both"/>
        <w:textAlignment w:val="center"/>
        <w:rPr>
          <w:rFonts w:hint="eastAsia" w:eastAsiaTheme="minorEastAsia"/>
          <w:lang w:eastAsia="zh-CN"/>
        </w:rPr>
      </w:pPr>
      <w:r>
        <w:rPr>
          <w:rFonts w:hint="eastAsia" w:ascii="宋体" w:hAnsi="宋体" w:eastAsia="宋体" w:cs="宋体"/>
          <w:i w:val="0"/>
          <w:color w:val="000000"/>
          <w:kern w:val="0"/>
          <w:sz w:val="28"/>
          <w:szCs w:val="28"/>
          <w:u w:val="none"/>
          <w:lang w:val="en-US" w:eastAsia="zh-CN" w:bidi="ar"/>
        </w:rPr>
        <w:t>5.为所有柜式空气消毒机完成初效过滤网清洗及整机清洁工作（合同签订后一周内完成首次清洗及整洁）。</w:t>
      </w:r>
    </w:p>
    <w:p w14:paraId="4D7341CD">
      <w:pPr>
        <w:keepNext w:val="0"/>
        <w:keepLines w:val="0"/>
        <w:widowControl/>
        <w:suppressLineNumbers w:val="0"/>
        <w:jc w:val="both"/>
        <w:textAlignment w:val="center"/>
        <w:rPr>
          <w:rFonts w:hint="eastAsia" w:eastAsiaTheme="minorEastAsia"/>
          <w:lang w:eastAsia="zh-CN"/>
        </w:rPr>
      </w:pPr>
      <w:r>
        <w:rPr>
          <w:rFonts w:hint="eastAsia" w:ascii="宋体" w:hAnsi="宋体" w:eastAsia="宋体" w:cs="宋体"/>
          <w:i w:val="0"/>
          <w:color w:val="000000"/>
          <w:kern w:val="0"/>
          <w:sz w:val="28"/>
          <w:szCs w:val="28"/>
          <w:u w:val="none"/>
          <w:lang w:val="en-US" w:eastAsia="zh-CN" w:bidi="ar"/>
        </w:rPr>
        <w:t>6.医院重点科室（重症医学科，血液科病房，血液透析室，重症新生儿监护病房，妇科门诊手术室，产房，急诊科及其病房，口腔科门诊，介入手术室，内镜室，耳鼻喉内镜清洗消毒室，消毒供应中心，检验科、输血科、医学影像科、超声科）的空</w:t>
      </w:r>
      <w:r>
        <w:rPr>
          <w:rFonts w:hint="eastAsia" w:ascii="宋体" w:hAnsi="宋体" w:eastAsia="宋体" w:cs="宋体"/>
          <w:i w:val="0"/>
          <w:color w:val="000000"/>
          <w:kern w:val="0"/>
          <w:sz w:val="28"/>
          <w:szCs w:val="28"/>
          <w:u w:val="none"/>
          <w:lang w:val="en-US" w:eastAsia="zh-CN" w:bidi="ar"/>
        </w:rPr>
        <w:t>气消毒</w:t>
      </w:r>
      <w:bookmarkStart w:id="0" w:name="_GoBack"/>
      <w:bookmarkEnd w:id="0"/>
      <w:r>
        <w:rPr>
          <w:rFonts w:hint="eastAsia" w:ascii="宋体" w:hAnsi="宋体" w:eastAsia="宋体" w:cs="宋体"/>
          <w:i w:val="0"/>
          <w:color w:val="000000"/>
          <w:kern w:val="0"/>
          <w:sz w:val="28"/>
          <w:szCs w:val="28"/>
          <w:u w:val="none"/>
          <w:lang w:val="en-US" w:eastAsia="zh-CN" w:bidi="ar"/>
        </w:rPr>
        <w:t>机每月</w:t>
      </w:r>
      <w:r>
        <w:rPr>
          <w:rFonts w:hint="eastAsia" w:ascii="宋体" w:hAnsi="宋体" w:eastAsia="宋体" w:cs="宋体"/>
          <w:i w:val="0"/>
          <w:color w:val="000000"/>
          <w:kern w:val="0"/>
          <w:sz w:val="28"/>
          <w:szCs w:val="28"/>
          <w:u w:val="none"/>
          <w:lang w:val="en-US" w:eastAsia="zh-CN" w:bidi="ar"/>
        </w:rPr>
        <w:t>的空气消毒机每月清洗一次；其余科室的空气消毒机每季度清洗一次。每次完成清洗及整洁工作后，需提供经科室签字确认的清单至医学装备科备案。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C3EFE"/>
    <w:rsid w:val="00EF0AE5"/>
    <w:rsid w:val="04C665F0"/>
    <w:rsid w:val="04DA17BF"/>
    <w:rsid w:val="06312DD1"/>
    <w:rsid w:val="065F2CB5"/>
    <w:rsid w:val="08230FE3"/>
    <w:rsid w:val="0F1D1BBD"/>
    <w:rsid w:val="13793C95"/>
    <w:rsid w:val="327357BF"/>
    <w:rsid w:val="3F5148B3"/>
    <w:rsid w:val="421D11B8"/>
    <w:rsid w:val="5BC66F51"/>
    <w:rsid w:val="78AC3EFE"/>
    <w:rsid w:val="7BED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837</Characters>
  <Lines>0</Lines>
  <Paragraphs>0</Paragraphs>
  <TotalTime>0</TotalTime>
  <ScaleCrop>false</ScaleCrop>
  <LinksUpToDate>false</LinksUpToDate>
  <CharactersWithSpaces>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2024-01-02T01:25:00Z</dcterms:created>
  <dc:creator>吳鵬飛</dc:creator>
  <cp:lastModifiedBy>佳丽</cp:lastModifiedBy>
  <cp:lastPrinted>2026-02-25T07:24:00Z</cp:lastPrinted>
  <dcterms:modified xsi:type="dcterms:W3CDTF">2026-02-26T03:30:42Z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eyJoZGlkIjoiODc1YjBkNmIyODVmMmI0ZTU4NDAwMzE5ZjMzNWFjOGYiLCJ1c2VySWQiOiI1ODEzODIxOTcifQ==</vt:lpwstr>
  </property>
  <property fmtid="{D5CDD505-2E9C-101B-9397-08002B2CF9AE}" pid="4" name="ICV">
    <vt:lpwstr>E7A24A1680D9462DA4AB92CDB48FFA4E_13</vt:lpwstr>
  </property>
</Properties>
</file>