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7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935"/>
        <w:gridCol w:w="735"/>
        <w:gridCol w:w="3249"/>
      </w:tblGrid>
      <w:tr w14:paraId="49F0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75" w:type="dxa"/>
            <w:gridSpan w:val="4"/>
            <w:tcBorders>
              <w:top w:val="nil"/>
              <w:left w:val="nil"/>
              <w:bottom w:val="nil"/>
              <w:right w:val="nil"/>
            </w:tcBorders>
            <w:shd w:val="clear" w:color="auto" w:fill="auto"/>
            <w:noWrap/>
            <w:vAlign w:val="center"/>
          </w:tcPr>
          <w:p w14:paraId="4C0C45C9">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附件1：</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36"/>
                <w:szCs w:val="36"/>
                <w:u w:val="none"/>
                <w:lang w:val="en-US" w:eastAsia="zh-CN" w:bidi="ar"/>
              </w:rPr>
              <w:t>遴选品目</w:t>
            </w:r>
          </w:p>
        </w:tc>
      </w:tr>
      <w:tr w14:paraId="7259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7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3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9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4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r>
      <w:tr w14:paraId="6E11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6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9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等离子刀头（耳鼻喉）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CCF2">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99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一次性使用电子输尿管肾盂内窥镜导管</w:t>
            </w:r>
          </w:p>
        </w:tc>
      </w:tr>
      <w:tr w14:paraId="67FB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D3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一次性双极电凝切割钳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88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67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一次性使用微创扩张引流套件</w:t>
            </w:r>
          </w:p>
        </w:tc>
      </w:tr>
      <w:tr w14:paraId="2A6C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2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6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一次性使用肛肠套扎吻合器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70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尿失禁悬吊带</w:t>
            </w:r>
          </w:p>
        </w:tc>
      </w:tr>
      <w:tr w14:paraId="51B5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98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金属骨针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63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0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等离子刀头（内窥镜）</w:t>
            </w:r>
          </w:p>
        </w:tc>
      </w:tr>
      <w:tr w14:paraId="15A9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5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1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一次性射频等离子体手术电极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57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AD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TiNi环抱式接骨器</w:t>
            </w:r>
          </w:p>
        </w:tc>
      </w:tr>
      <w:tr w14:paraId="6C0F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F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12F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非功能性聚氨酯封闭式负压引流装置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B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0A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可吸收结扎夹</w:t>
            </w:r>
          </w:p>
        </w:tc>
      </w:tr>
      <w:tr w14:paraId="3D35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7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2C2E">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等离子刀头（关节）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1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2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止血夹</w:t>
            </w:r>
          </w:p>
        </w:tc>
      </w:tr>
      <w:tr w14:paraId="7E96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7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C8B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组合式外固定支架-</w:t>
            </w:r>
            <w:bookmarkStart w:id="0" w:name="_GoBack"/>
            <w:bookmarkEnd w:id="0"/>
            <w:r>
              <w:rPr>
                <w:rFonts w:hint="default" w:ascii="Arial" w:hAnsi="Arial" w:eastAsia="宋体" w:cs="Arial"/>
                <w:i w:val="0"/>
                <w:iCs w:val="0"/>
                <w:color w:val="000000"/>
                <w:kern w:val="0"/>
                <w:sz w:val="20"/>
                <w:szCs w:val="20"/>
                <w:u w:val="none"/>
                <w:lang w:val="en-US" w:eastAsia="zh-CN" w:bidi="ar"/>
              </w:rPr>
              <w:t>针管夹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BC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F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消融电极（胸外）</w:t>
            </w:r>
          </w:p>
        </w:tc>
      </w:tr>
      <w:tr w14:paraId="7AC6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D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9F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同种异体骨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D7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一次性使用腹腔镜用穿刺器</w:t>
            </w:r>
          </w:p>
        </w:tc>
      </w:tr>
      <w:tr w14:paraId="2EFD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3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5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外科生物补片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B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1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一次性使用皮肤吻(缝)合器</w:t>
            </w:r>
          </w:p>
        </w:tc>
      </w:tr>
      <w:tr w14:paraId="69C0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C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4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一次性使用无菌猪尾导尿支架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D2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0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消融电极（神外）</w:t>
            </w:r>
          </w:p>
        </w:tc>
      </w:tr>
      <w:tr w14:paraId="3291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A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B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亲水导丝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消融电极（普外）</w:t>
            </w:r>
          </w:p>
        </w:tc>
      </w:tr>
      <w:tr w14:paraId="423F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F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61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斑马导丝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78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88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6961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B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2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一次性使用输尿管导引鞘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AF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6F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302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64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6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一次性使用内窥镜取石篮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4E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582E">
            <w:pPr>
              <w:rPr>
                <w:rFonts w:hint="eastAsia" w:ascii="宋体" w:hAnsi="宋体" w:eastAsia="宋体" w:cs="宋体"/>
                <w:i w:val="0"/>
                <w:iCs w:val="0"/>
                <w:color w:val="000000"/>
                <w:sz w:val="22"/>
                <w:szCs w:val="22"/>
                <w:u w:val="none"/>
              </w:rPr>
            </w:pPr>
          </w:p>
        </w:tc>
      </w:tr>
    </w:tbl>
    <w:p w14:paraId="0E724E0F"/>
    <w:p w14:paraId="4280F81A">
      <w:pPr>
        <w:numPr>
          <w:ilvl w:val="0"/>
          <w:numId w:val="0"/>
        </w:numPr>
        <w:rPr>
          <w:rFonts w:hint="eastAsia" w:ascii="仿宋_GB2312" w:eastAsia="仿宋_GB2312"/>
          <w:b/>
          <w:bCs/>
          <w:sz w:val="36"/>
          <w:szCs w:val="36"/>
        </w:rPr>
      </w:pPr>
      <w:r>
        <w:rPr>
          <w:rFonts w:hint="eastAsia"/>
          <w:b/>
          <w:bCs/>
          <w:sz w:val="36"/>
          <w:szCs w:val="36"/>
          <w:lang w:val="en-US" w:eastAsia="zh-CN"/>
        </w:rPr>
        <w:t>需求：</w:t>
      </w:r>
    </w:p>
    <w:p w14:paraId="1B40C0A8">
      <w:pPr>
        <w:numPr>
          <w:ilvl w:val="0"/>
          <w:numId w:val="1"/>
        </w:numPr>
        <w:rPr>
          <w:rFonts w:hint="eastAsia" w:ascii="仿宋_GB2312" w:eastAsia="仿宋_GB2312"/>
          <w:sz w:val="28"/>
          <w:szCs w:val="28"/>
        </w:rPr>
      </w:pPr>
      <w:r>
        <w:rPr>
          <w:rFonts w:hint="eastAsia" w:ascii="仿宋_GB2312" w:eastAsia="仿宋_GB2312"/>
          <w:sz w:val="28"/>
          <w:szCs w:val="28"/>
        </w:rPr>
        <w:t>必须具有满足所有临床使用需求的供货能力，不论</w:t>
      </w:r>
      <w:r>
        <w:rPr>
          <w:rFonts w:hint="eastAsia" w:ascii="仿宋_GB2312" w:eastAsia="仿宋_GB2312"/>
          <w:sz w:val="28"/>
          <w:szCs w:val="28"/>
          <w:lang w:eastAsia="zh-CN"/>
        </w:rPr>
        <w:t>相关</w:t>
      </w:r>
      <w:r>
        <w:rPr>
          <w:rFonts w:hint="eastAsia" w:ascii="仿宋_GB2312" w:eastAsia="仿宋_GB2312"/>
          <w:sz w:val="28"/>
          <w:szCs w:val="28"/>
        </w:rPr>
        <w:t>医用耗材采购规模大小，均须保证供货，供货的时间和数量以</w:t>
      </w:r>
      <w:r>
        <w:rPr>
          <w:rFonts w:hint="eastAsia" w:ascii="仿宋_GB2312" w:hAnsi="Arial Unicode MS" w:eastAsia="仿宋_GB2312" w:cs="Arial Unicode MS"/>
          <w:sz w:val="28"/>
          <w:szCs w:val="28"/>
          <w:lang w:eastAsia="zh-CN"/>
        </w:rPr>
        <w:t>需求</w:t>
      </w:r>
      <w:r>
        <w:rPr>
          <w:rFonts w:hint="eastAsia" w:ascii="仿宋_GB2312" w:hAnsi="Arial Unicode MS" w:eastAsia="仿宋_GB2312" w:cs="Arial Unicode MS"/>
          <w:sz w:val="28"/>
          <w:szCs w:val="28"/>
        </w:rPr>
        <w:t>方</w:t>
      </w:r>
      <w:r>
        <w:rPr>
          <w:rFonts w:hint="eastAsia" w:ascii="仿宋_GB2312" w:eastAsia="仿宋_GB2312"/>
          <w:sz w:val="28"/>
          <w:szCs w:val="28"/>
        </w:rPr>
        <w:t>的采购计划或合同为准，急救医用耗材或紧急情况用货的配送不应超过</w:t>
      </w:r>
      <w:r>
        <w:rPr>
          <w:rFonts w:ascii="仿宋_GB2312" w:eastAsia="仿宋_GB2312"/>
          <w:sz w:val="28"/>
          <w:szCs w:val="28"/>
        </w:rPr>
        <w:t>4</w:t>
      </w:r>
      <w:r>
        <w:rPr>
          <w:rFonts w:hint="eastAsia" w:ascii="仿宋_GB2312" w:eastAsia="仿宋_GB2312"/>
          <w:sz w:val="28"/>
          <w:szCs w:val="28"/>
        </w:rPr>
        <w:t>小时，一般医用耗材的配送不应超过</w:t>
      </w:r>
      <w:r>
        <w:rPr>
          <w:rFonts w:ascii="仿宋_GB2312" w:eastAsia="仿宋_GB2312"/>
          <w:sz w:val="28"/>
          <w:szCs w:val="28"/>
        </w:rPr>
        <w:t>48</w:t>
      </w:r>
      <w:r>
        <w:rPr>
          <w:rFonts w:hint="eastAsia" w:ascii="仿宋_GB2312" w:eastAsia="仿宋_GB2312"/>
          <w:sz w:val="28"/>
          <w:szCs w:val="28"/>
        </w:rPr>
        <w:t>小时。</w:t>
      </w:r>
    </w:p>
    <w:p w14:paraId="3EDC6A22">
      <w:pPr>
        <w:numPr>
          <w:ilvl w:val="0"/>
          <w:numId w:val="1"/>
        </w:numPr>
        <w:rPr>
          <w:rFonts w:hint="eastAsia" w:ascii="仿宋_GB2312" w:eastAsia="仿宋_GB2312"/>
          <w:sz w:val="28"/>
          <w:szCs w:val="28"/>
        </w:rPr>
      </w:pPr>
      <w:r>
        <w:rPr>
          <w:rFonts w:hint="eastAsia" w:ascii="仿宋_GB2312" w:hAnsi="Arial Unicode MS" w:eastAsia="仿宋_GB2312" w:cs="Arial Unicode MS"/>
          <w:sz w:val="28"/>
          <w:szCs w:val="28"/>
        </w:rPr>
        <w:t>全权负责中标医用耗材的质量问题，有义务向</w:t>
      </w:r>
      <w:r>
        <w:rPr>
          <w:rFonts w:hint="eastAsia" w:ascii="仿宋_GB2312" w:hAnsi="Arial Unicode MS" w:eastAsia="仿宋_GB2312" w:cs="Arial Unicode MS"/>
          <w:sz w:val="28"/>
          <w:szCs w:val="28"/>
          <w:lang w:eastAsia="zh-CN"/>
        </w:rPr>
        <w:t>需求</w:t>
      </w:r>
      <w:r>
        <w:rPr>
          <w:rFonts w:hint="eastAsia" w:ascii="仿宋_GB2312" w:hAnsi="Arial Unicode MS" w:eastAsia="仿宋_GB2312" w:cs="Arial Unicode MS"/>
          <w:sz w:val="28"/>
          <w:szCs w:val="28"/>
        </w:rPr>
        <w:t>方提供所需的产品资质文件</w:t>
      </w:r>
      <w:r>
        <w:rPr>
          <w:rFonts w:hint="eastAsia" w:ascii="仿宋_GB2312" w:hAnsi="Arial Unicode MS" w:eastAsia="仿宋_GB2312" w:cs="Arial Unicode MS"/>
          <w:sz w:val="28"/>
          <w:szCs w:val="28"/>
          <w:lang w:eastAsia="zh-CN"/>
        </w:rPr>
        <w:t>。</w:t>
      </w:r>
    </w:p>
    <w:p w14:paraId="4C62C2C9">
      <w:pPr>
        <w:numPr>
          <w:ilvl w:val="0"/>
          <w:numId w:val="1"/>
        </w:numPr>
        <w:rPr>
          <w:rFonts w:hint="eastAsia" w:ascii="仿宋_GB2312" w:eastAsia="仿宋_GB2312"/>
          <w:sz w:val="28"/>
          <w:szCs w:val="28"/>
        </w:rPr>
      </w:pPr>
      <w:r>
        <w:rPr>
          <w:rFonts w:hint="eastAsia" w:ascii="仿宋_GB2312" w:eastAsia="仿宋_GB2312"/>
          <w:sz w:val="28"/>
          <w:szCs w:val="28"/>
        </w:rPr>
        <w:t>提供的全部</w:t>
      </w:r>
      <w:r>
        <w:rPr>
          <w:rFonts w:hint="eastAsia" w:ascii="仿宋_GB2312" w:eastAsia="仿宋_GB2312"/>
          <w:sz w:val="28"/>
          <w:szCs w:val="28"/>
          <w:lang w:eastAsia="zh-CN"/>
        </w:rPr>
        <w:t>产品</w:t>
      </w:r>
      <w:r>
        <w:rPr>
          <w:rFonts w:hint="eastAsia" w:ascii="仿宋_GB2312" w:eastAsia="仿宋_GB2312"/>
          <w:sz w:val="28"/>
          <w:szCs w:val="28"/>
        </w:rPr>
        <w:t>均应按标准保护措施进行包装避免污染、挤压等，需冷藏的</w:t>
      </w:r>
      <w:r>
        <w:rPr>
          <w:rFonts w:hint="eastAsia" w:ascii="仿宋_GB2312" w:eastAsia="仿宋_GB2312"/>
          <w:sz w:val="28"/>
          <w:szCs w:val="28"/>
          <w:lang w:eastAsia="zh-CN"/>
        </w:rPr>
        <w:t>产品</w:t>
      </w:r>
      <w:r>
        <w:rPr>
          <w:rFonts w:hint="eastAsia" w:ascii="仿宋_GB2312" w:eastAsia="仿宋_GB2312"/>
          <w:sz w:val="28"/>
          <w:szCs w:val="28"/>
        </w:rPr>
        <w:t>在运输过程中必须按国家规定使用冷链设备，以防止在转运过程中损坏或变质，确保</w:t>
      </w:r>
      <w:r>
        <w:rPr>
          <w:rFonts w:hint="eastAsia" w:ascii="仿宋_GB2312" w:eastAsia="仿宋_GB2312"/>
          <w:sz w:val="28"/>
          <w:szCs w:val="28"/>
          <w:lang w:eastAsia="zh-CN"/>
        </w:rPr>
        <w:t>产品</w:t>
      </w:r>
      <w:r>
        <w:rPr>
          <w:rFonts w:hint="eastAsia" w:ascii="仿宋_GB2312" w:eastAsia="仿宋_GB2312"/>
          <w:sz w:val="28"/>
          <w:szCs w:val="28"/>
        </w:rPr>
        <w:t>安全无损抵达</w:t>
      </w:r>
      <w:r>
        <w:rPr>
          <w:rFonts w:hint="eastAsia" w:ascii="仿宋_GB2312" w:eastAsia="仿宋_GB2312"/>
          <w:sz w:val="28"/>
          <w:szCs w:val="28"/>
          <w:lang w:eastAsia="zh-CN"/>
        </w:rPr>
        <w:t>需求</w:t>
      </w:r>
      <w:r>
        <w:rPr>
          <w:rFonts w:hint="eastAsia" w:ascii="仿宋_GB2312" w:eastAsia="仿宋_GB2312"/>
          <w:sz w:val="28"/>
          <w:szCs w:val="28"/>
        </w:rPr>
        <w:t>方。否则，为此而给</w:t>
      </w:r>
      <w:r>
        <w:rPr>
          <w:rFonts w:hint="eastAsia" w:ascii="仿宋_GB2312" w:eastAsia="仿宋_GB2312"/>
          <w:sz w:val="28"/>
          <w:szCs w:val="28"/>
          <w:lang w:eastAsia="zh-CN"/>
        </w:rPr>
        <w:t>需求</w:t>
      </w:r>
      <w:r>
        <w:rPr>
          <w:rFonts w:hint="eastAsia" w:ascii="仿宋_GB2312" w:eastAsia="仿宋_GB2312"/>
          <w:sz w:val="28"/>
          <w:szCs w:val="28"/>
        </w:rPr>
        <w:t>方造成的一切损失由</w:t>
      </w:r>
      <w:r>
        <w:rPr>
          <w:rFonts w:hint="eastAsia" w:ascii="仿宋_GB2312" w:eastAsia="仿宋_GB2312"/>
          <w:sz w:val="28"/>
          <w:szCs w:val="28"/>
          <w:lang w:eastAsia="zh-CN"/>
        </w:rPr>
        <w:t>供货</w:t>
      </w:r>
      <w:r>
        <w:rPr>
          <w:rFonts w:hint="eastAsia" w:ascii="仿宋_GB2312" w:eastAsia="仿宋_GB2312"/>
          <w:sz w:val="28"/>
          <w:szCs w:val="28"/>
        </w:rPr>
        <w:t>方承担。</w:t>
      </w:r>
    </w:p>
    <w:p w14:paraId="05F5CEC6">
      <w:pPr>
        <w:numPr>
          <w:ilvl w:val="0"/>
          <w:numId w:val="1"/>
        </w:numPr>
        <w:rPr>
          <w:rFonts w:hint="eastAsia" w:ascii="仿宋_GB2312" w:eastAsia="仿宋_GB2312"/>
          <w:sz w:val="28"/>
          <w:szCs w:val="28"/>
        </w:rPr>
      </w:pPr>
      <w:r>
        <w:rPr>
          <w:rFonts w:hint="eastAsia" w:ascii="仿宋_GB2312" w:eastAsia="仿宋_GB2312"/>
          <w:sz w:val="28"/>
          <w:szCs w:val="28"/>
        </w:rPr>
        <w:t>对</w:t>
      </w:r>
      <w:r>
        <w:rPr>
          <w:rFonts w:hint="eastAsia" w:ascii="仿宋_GB2312" w:eastAsia="仿宋_GB2312"/>
          <w:sz w:val="28"/>
          <w:szCs w:val="28"/>
          <w:lang w:eastAsia="zh-CN"/>
        </w:rPr>
        <w:t>需求方</w:t>
      </w:r>
      <w:r>
        <w:rPr>
          <w:rFonts w:hint="eastAsia" w:ascii="仿宋_GB2312" w:eastAsia="仿宋_GB2312"/>
          <w:sz w:val="28"/>
          <w:szCs w:val="28"/>
        </w:rPr>
        <w:t>库房中的破损、近效期和滞销</w:t>
      </w:r>
      <w:r>
        <w:rPr>
          <w:rFonts w:hint="eastAsia" w:ascii="仿宋_GB2312" w:eastAsia="仿宋_GB2312"/>
          <w:sz w:val="28"/>
          <w:szCs w:val="28"/>
          <w:lang w:eastAsia="zh-CN"/>
        </w:rPr>
        <w:t>产</w:t>
      </w:r>
      <w:r>
        <w:rPr>
          <w:rFonts w:hint="eastAsia" w:ascii="仿宋_GB2312" w:eastAsia="仿宋_GB2312"/>
          <w:sz w:val="28"/>
          <w:szCs w:val="28"/>
        </w:rPr>
        <w:t>品，</w:t>
      </w:r>
      <w:r>
        <w:rPr>
          <w:rFonts w:hint="eastAsia" w:ascii="仿宋_GB2312" w:eastAsia="仿宋_GB2312"/>
          <w:sz w:val="28"/>
          <w:szCs w:val="28"/>
          <w:lang w:eastAsia="zh-CN"/>
        </w:rPr>
        <w:t>供货</w:t>
      </w:r>
      <w:r>
        <w:rPr>
          <w:rFonts w:hint="eastAsia" w:ascii="仿宋_GB2312" w:eastAsia="仿宋_GB2312"/>
          <w:sz w:val="28"/>
          <w:szCs w:val="28"/>
        </w:rPr>
        <w:t>方应无条件退换。对于效期接近6个月的</w:t>
      </w:r>
      <w:r>
        <w:rPr>
          <w:rFonts w:hint="eastAsia" w:ascii="仿宋_GB2312" w:eastAsia="仿宋_GB2312"/>
          <w:sz w:val="28"/>
          <w:szCs w:val="28"/>
          <w:lang w:eastAsia="zh-CN"/>
        </w:rPr>
        <w:t>产品</w:t>
      </w:r>
      <w:r>
        <w:rPr>
          <w:rFonts w:hint="eastAsia" w:ascii="仿宋_GB2312" w:eastAsia="仿宋_GB2312"/>
          <w:sz w:val="28"/>
          <w:szCs w:val="28"/>
        </w:rPr>
        <w:t>，</w:t>
      </w:r>
      <w:r>
        <w:rPr>
          <w:rFonts w:hint="eastAsia" w:ascii="仿宋_GB2312" w:eastAsia="仿宋_GB2312"/>
          <w:sz w:val="28"/>
          <w:szCs w:val="28"/>
          <w:lang w:eastAsia="zh-CN"/>
        </w:rPr>
        <w:t>供货方</w:t>
      </w:r>
      <w:r>
        <w:rPr>
          <w:rFonts w:hint="eastAsia" w:ascii="仿宋_GB2312" w:eastAsia="仿宋_GB2312"/>
          <w:sz w:val="28"/>
          <w:szCs w:val="28"/>
        </w:rPr>
        <w:t>在接到</w:t>
      </w:r>
      <w:r>
        <w:rPr>
          <w:rFonts w:hint="eastAsia" w:ascii="仿宋_GB2312" w:eastAsia="仿宋_GB2312"/>
          <w:sz w:val="28"/>
          <w:szCs w:val="28"/>
          <w:lang w:eastAsia="zh-CN"/>
        </w:rPr>
        <w:t>需求</w:t>
      </w:r>
      <w:r>
        <w:rPr>
          <w:rFonts w:hint="eastAsia" w:ascii="仿宋_GB2312" w:eastAsia="仿宋_GB2312"/>
          <w:sz w:val="28"/>
          <w:szCs w:val="28"/>
        </w:rPr>
        <w:t>方通知后应及时进行调换，如因</w:t>
      </w:r>
      <w:r>
        <w:rPr>
          <w:rFonts w:hint="eastAsia" w:ascii="仿宋_GB2312" w:eastAsia="仿宋_GB2312"/>
          <w:sz w:val="28"/>
          <w:szCs w:val="28"/>
          <w:lang w:eastAsia="zh-CN"/>
        </w:rPr>
        <w:t>供货方</w:t>
      </w:r>
      <w:r>
        <w:rPr>
          <w:rFonts w:hint="eastAsia" w:ascii="仿宋_GB2312" w:eastAsia="仿宋_GB2312"/>
          <w:sz w:val="28"/>
          <w:szCs w:val="28"/>
        </w:rPr>
        <w:t>没有及时调换，导致</w:t>
      </w:r>
      <w:r>
        <w:rPr>
          <w:rFonts w:hint="eastAsia" w:ascii="仿宋_GB2312" w:eastAsia="仿宋_GB2312"/>
          <w:sz w:val="28"/>
          <w:szCs w:val="28"/>
          <w:lang w:eastAsia="zh-CN"/>
        </w:rPr>
        <w:t>产</w:t>
      </w:r>
      <w:r>
        <w:rPr>
          <w:rFonts w:hint="eastAsia" w:ascii="仿宋_GB2312" w:eastAsia="仿宋_GB2312"/>
          <w:sz w:val="28"/>
          <w:szCs w:val="28"/>
        </w:rPr>
        <w:t>品滞销过期，</w:t>
      </w:r>
      <w:r>
        <w:rPr>
          <w:rFonts w:hint="eastAsia" w:ascii="仿宋_GB2312" w:eastAsia="仿宋_GB2312"/>
          <w:sz w:val="28"/>
          <w:szCs w:val="28"/>
          <w:lang w:eastAsia="zh-CN"/>
        </w:rPr>
        <w:t>需求</w:t>
      </w:r>
      <w:r>
        <w:rPr>
          <w:rFonts w:hint="eastAsia" w:ascii="仿宋_GB2312" w:eastAsia="仿宋_GB2312"/>
          <w:sz w:val="28"/>
          <w:szCs w:val="28"/>
        </w:rPr>
        <w:t>方不承担任何责任，所产生的相关费用由</w:t>
      </w:r>
      <w:r>
        <w:rPr>
          <w:rFonts w:hint="eastAsia" w:ascii="仿宋_GB2312" w:eastAsia="仿宋_GB2312"/>
          <w:sz w:val="28"/>
          <w:szCs w:val="28"/>
          <w:lang w:eastAsia="zh-CN"/>
        </w:rPr>
        <w:t>供货</w:t>
      </w:r>
      <w:r>
        <w:rPr>
          <w:rFonts w:hint="eastAsia" w:ascii="仿宋_GB2312" w:eastAsia="仿宋_GB2312"/>
          <w:sz w:val="28"/>
          <w:szCs w:val="28"/>
        </w:rPr>
        <w:t>方承担。</w:t>
      </w:r>
    </w:p>
    <w:p w14:paraId="6821DB43">
      <w:pPr>
        <w:numPr>
          <w:ilvl w:val="0"/>
          <w:numId w:val="1"/>
        </w:numPr>
        <w:rPr>
          <w:rFonts w:hint="eastAsia" w:ascii="仿宋_GB2312" w:eastAsia="仿宋_GB2312"/>
          <w:sz w:val="28"/>
          <w:szCs w:val="28"/>
        </w:rPr>
      </w:pPr>
      <w:r>
        <w:rPr>
          <w:rFonts w:hint="eastAsia" w:ascii="仿宋_GB2312" w:eastAsia="仿宋_GB2312"/>
          <w:sz w:val="28"/>
          <w:szCs w:val="28"/>
          <w:lang w:eastAsia="zh-CN"/>
        </w:rPr>
        <w:t>供货</w:t>
      </w:r>
      <w:r>
        <w:rPr>
          <w:rFonts w:hint="eastAsia" w:ascii="仿宋_GB2312" w:eastAsia="仿宋_GB2312"/>
          <w:sz w:val="28"/>
          <w:szCs w:val="28"/>
        </w:rPr>
        <w:t>方原则上应以河南省公共资源交易中心医药采购平台上的最低价格向</w:t>
      </w:r>
      <w:r>
        <w:rPr>
          <w:rFonts w:hint="eastAsia" w:ascii="仿宋_GB2312" w:eastAsia="仿宋_GB2312"/>
          <w:sz w:val="28"/>
          <w:szCs w:val="28"/>
          <w:lang w:eastAsia="zh-CN"/>
        </w:rPr>
        <w:t>需求</w:t>
      </w:r>
      <w:r>
        <w:rPr>
          <w:rFonts w:hint="eastAsia" w:ascii="仿宋_GB2312" w:eastAsia="仿宋_GB2312"/>
          <w:sz w:val="28"/>
          <w:szCs w:val="28"/>
        </w:rPr>
        <w:t>方配送供应挂网</w:t>
      </w:r>
      <w:r>
        <w:rPr>
          <w:rFonts w:hint="eastAsia" w:ascii="仿宋_GB2312" w:eastAsia="仿宋_GB2312"/>
          <w:sz w:val="28"/>
          <w:szCs w:val="28"/>
          <w:lang w:eastAsia="zh-CN"/>
        </w:rPr>
        <w:t>产</w:t>
      </w:r>
      <w:r>
        <w:rPr>
          <w:rFonts w:hint="eastAsia" w:ascii="仿宋_GB2312" w:eastAsia="仿宋_GB2312"/>
          <w:sz w:val="28"/>
          <w:szCs w:val="28"/>
        </w:rPr>
        <w:t>品，价格高于中位价时，甲方有权停购并选用其他配送公司。因市场原因</w:t>
      </w:r>
      <w:r>
        <w:rPr>
          <w:rFonts w:hint="eastAsia" w:ascii="仿宋_GB2312" w:eastAsia="仿宋_GB2312"/>
          <w:sz w:val="28"/>
          <w:szCs w:val="28"/>
          <w:lang w:eastAsia="zh-CN"/>
        </w:rPr>
        <w:t>导致价格波动时</w:t>
      </w:r>
      <w:r>
        <w:rPr>
          <w:rFonts w:hint="eastAsia" w:ascii="仿宋_GB2312" w:eastAsia="仿宋_GB2312"/>
          <w:sz w:val="28"/>
          <w:szCs w:val="28"/>
        </w:rPr>
        <w:t>:</w:t>
      </w:r>
      <w:r>
        <w:rPr>
          <w:rFonts w:hint="eastAsia" w:ascii="仿宋_GB2312" w:eastAsia="仿宋_GB2312"/>
          <w:sz w:val="28"/>
          <w:szCs w:val="28"/>
          <w:lang w:eastAsia="zh-CN"/>
        </w:rPr>
        <w:t>需求</w:t>
      </w:r>
      <w:r>
        <w:rPr>
          <w:rFonts w:hint="eastAsia" w:ascii="仿宋_GB2312" w:eastAsia="仿宋_GB2312"/>
          <w:sz w:val="28"/>
          <w:szCs w:val="28"/>
        </w:rPr>
        <w:t>方有权通过询议价重新确定配送公司。此</w:t>
      </w:r>
      <w:r>
        <w:rPr>
          <w:rFonts w:hint="eastAsia" w:ascii="仿宋_GB2312" w:eastAsia="仿宋_GB2312"/>
          <w:sz w:val="28"/>
          <w:szCs w:val="28"/>
          <w:lang w:eastAsia="zh-CN"/>
        </w:rPr>
        <w:t>外</w:t>
      </w:r>
      <w:r>
        <w:rPr>
          <w:rFonts w:hint="eastAsia" w:ascii="仿宋_GB2312" w:eastAsia="仿宋_GB2312"/>
          <w:sz w:val="28"/>
          <w:szCs w:val="28"/>
        </w:rPr>
        <w:t>，</w:t>
      </w:r>
      <w:r>
        <w:rPr>
          <w:rFonts w:hint="eastAsia" w:ascii="仿宋_GB2312" w:eastAsia="仿宋_GB2312"/>
          <w:sz w:val="28"/>
          <w:szCs w:val="28"/>
          <w:lang w:eastAsia="zh-CN"/>
        </w:rPr>
        <w:t>国家、省、市或厂家通知降价时，供货方应及时提供价格调整文件，</w:t>
      </w:r>
      <w:r>
        <w:rPr>
          <w:rFonts w:hint="eastAsia" w:ascii="仿宋_GB2312" w:eastAsia="仿宋_GB2312"/>
          <w:sz w:val="28"/>
          <w:szCs w:val="28"/>
        </w:rPr>
        <w:t>并自新价格生效之日起按</w:t>
      </w:r>
      <w:r>
        <w:rPr>
          <w:rFonts w:hint="eastAsia" w:ascii="仿宋_GB2312" w:eastAsia="仿宋_GB2312"/>
          <w:sz w:val="28"/>
          <w:szCs w:val="28"/>
          <w:lang w:eastAsia="zh-CN"/>
        </w:rPr>
        <w:t>需求</w:t>
      </w:r>
      <w:r>
        <w:rPr>
          <w:rFonts w:hint="eastAsia" w:ascii="仿宋_GB2312" w:eastAsia="仿宋_GB2312"/>
          <w:sz w:val="28"/>
          <w:szCs w:val="28"/>
        </w:rPr>
        <w:t>方库存</w:t>
      </w:r>
      <w:r>
        <w:rPr>
          <w:rFonts w:hint="eastAsia" w:ascii="仿宋_GB2312" w:eastAsia="仿宋_GB2312"/>
          <w:sz w:val="28"/>
          <w:szCs w:val="28"/>
          <w:lang w:eastAsia="zh-CN"/>
        </w:rPr>
        <w:t>产</w:t>
      </w:r>
      <w:r>
        <w:rPr>
          <w:rFonts w:hint="eastAsia" w:ascii="仿宋_GB2312" w:eastAsia="仿宋_GB2312"/>
          <w:sz w:val="28"/>
          <w:szCs w:val="28"/>
        </w:rPr>
        <w:t>品数量开具负项发票冲抵全部差额。</w:t>
      </w:r>
    </w:p>
    <w:p w14:paraId="5329FC74">
      <w:pPr>
        <w:numPr>
          <w:ilvl w:val="0"/>
          <w:numId w:val="1"/>
        </w:numPr>
        <w:rPr>
          <w:rFonts w:hint="eastAsia" w:ascii="仿宋_GB2312" w:eastAsia="仿宋_GB2312"/>
          <w:sz w:val="28"/>
          <w:szCs w:val="28"/>
        </w:rPr>
      </w:pPr>
      <w:r>
        <w:rPr>
          <w:rFonts w:hint="eastAsia" w:ascii="仿宋_GB2312" w:eastAsia="仿宋_GB2312"/>
          <w:sz w:val="28"/>
          <w:szCs w:val="28"/>
          <w:lang w:eastAsia="zh-CN"/>
        </w:rPr>
        <w:t>相关产品纳入国家、省市集采时，应按照相关集采文件进行采购活动，本次招标相关要求、承诺、协议、合同等自行作废。</w:t>
      </w:r>
    </w:p>
    <w:p w14:paraId="5597D443">
      <w:pPr>
        <w:numPr>
          <w:ilvl w:val="0"/>
          <w:numId w:val="1"/>
        </w:numPr>
        <w:rPr>
          <w:rFonts w:hint="eastAsia" w:ascii="仿宋_GB2312" w:eastAsia="仿宋_GB2312"/>
          <w:sz w:val="28"/>
          <w:szCs w:val="28"/>
        </w:rPr>
      </w:pPr>
      <w:r>
        <w:rPr>
          <w:rFonts w:hint="eastAsia" w:ascii="仿宋_GB2312" w:hAnsi="Arial Unicode MS" w:eastAsia="仿宋_GB2312" w:cs="Arial Unicode MS"/>
          <w:sz w:val="28"/>
          <w:szCs w:val="28"/>
          <w:lang w:eastAsia="zh-CN"/>
        </w:rPr>
        <w:t>供货</w:t>
      </w:r>
      <w:r>
        <w:rPr>
          <w:rFonts w:hint="eastAsia" w:ascii="仿宋_GB2312" w:hAnsi="Arial Unicode MS" w:eastAsia="仿宋_GB2312" w:cs="Arial Unicode MS"/>
          <w:sz w:val="28"/>
          <w:szCs w:val="28"/>
        </w:rPr>
        <w:t>方</w:t>
      </w:r>
      <w:r>
        <w:rPr>
          <w:rFonts w:hint="eastAsia" w:ascii="仿宋_GB2312" w:hAnsi="Tahoma" w:eastAsia="仿宋_GB2312" w:cs="Tahoma"/>
          <w:kern w:val="0"/>
          <w:sz w:val="28"/>
          <w:szCs w:val="28"/>
        </w:rPr>
        <w:t>无不可抗拒因素，不供货、不足量供货、不及时供货或仅对部分</w:t>
      </w:r>
      <w:r>
        <w:rPr>
          <w:rFonts w:hint="eastAsia" w:ascii="仿宋_GB2312" w:hAnsi="Tahoma" w:eastAsia="仿宋_GB2312" w:cs="Tahoma"/>
          <w:kern w:val="0"/>
          <w:sz w:val="28"/>
          <w:szCs w:val="28"/>
          <w:lang w:eastAsia="zh-CN"/>
        </w:rPr>
        <w:t>产品</w:t>
      </w:r>
      <w:r>
        <w:rPr>
          <w:rFonts w:hint="eastAsia" w:ascii="仿宋_GB2312" w:hAnsi="Tahoma" w:eastAsia="仿宋_GB2312" w:cs="Tahoma"/>
          <w:kern w:val="0"/>
          <w:sz w:val="28"/>
          <w:szCs w:val="28"/>
        </w:rPr>
        <w:t>供货的，取消该企业所有中标品种</w:t>
      </w:r>
      <w:r>
        <w:rPr>
          <w:rFonts w:hint="eastAsia" w:ascii="仿宋_GB2312" w:hAnsi="Tahoma" w:eastAsia="仿宋_GB2312" w:cs="Tahoma"/>
          <w:kern w:val="0"/>
          <w:sz w:val="28"/>
          <w:szCs w:val="28"/>
          <w:lang w:val="en-US" w:eastAsia="zh-CN"/>
        </w:rPr>
        <w:t>配送</w:t>
      </w:r>
      <w:r>
        <w:rPr>
          <w:rFonts w:hint="eastAsia" w:ascii="仿宋_GB2312" w:hAnsi="Tahoma" w:eastAsia="仿宋_GB2312" w:cs="Tahoma"/>
          <w:kern w:val="0"/>
          <w:sz w:val="28"/>
          <w:szCs w:val="28"/>
        </w:rPr>
        <w:t>资格</w:t>
      </w:r>
      <w:r>
        <w:rPr>
          <w:rFonts w:hint="eastAsia" w:ascii="仿宋_GB2312" w:hAnsi="Arial Unicode MS" w:eastAsia="仿宋_GB2312" w:cs="Arial Unicode MS"/>
          <w:sz w:val="28"/>
          <w:szCs w:val="28"/>
          <w:lang w:eastAsia="zh-CN"/>
        </w:rPr>
        <w:t>。</w:t>
      </w:r>
    </w:p>
    <w:p w14:paraId="34873AC7">
      <w:pPr>
        <w:rPr>
          <w:rFonts w:hint="eastAsia" w:eastAsiaTheme="minorEastAsia"/>
          <w:lang w:val="en-US" w:eastAsia="zh-CN"/>
        </w:rPr>
      </w:pPr>
    </w:p>
    <w:p w14:paraId="33766978">
      <w:pPr>
        <w:rPr>
          <w:rFonts w:hint="eastAsia" w:eastAsiaTheme="minorEastAsia"/>
          <w:lang w:val="en-US" w:eastAsia="zh-CN"/>
        </w:rPr>
      </w:pPr>
    </w:p>
    <w:p w14:paraId="495E5598">
      <w:pPr>
        <w:rPr>
          <w:rFonts w:hint="eastAsia" w:eastAsiaTheme="minorEastAsia"/>
          <w:lang w:val="en-US" w:eastAsia="zh-CN"/>
        </w:rPr>
      </w:pPr>
    </w:p>
    <w:p w14:paraId="55A9EEE8">
      <w:pPr>
        <w:rPr>
          <w:rFonts w:hint="eastAsia" w:eastAsiaTheme="minorEastAsia"/>
          <w:lang w:val="en-US" w:eastAsia="zh-CN"/>
        </w:rPr>
      </w:pPr>
    </w:p>
    <w:p w14:paraId="19CC9376">
      <w:pPr>
        <w:rPr>
          <w:rFonts w:hint="eastAsia" w:eastAsiaTheme="minorEastAsia"/>
          <w:lang w:val="en-US" w:eastAsia="zh-CN"/>
        </w:rPr>
      </w:pPr>
    </w:p>
    <w:p w14:paraId="1914E29D">
      <w:pPr>
        <w:rPr>
          <w:rFonts w:hint="eastAsia" w:eastAsiaTheme="minorEastAsia"/>
          <w:lang w:val="en-US" w:eastAsia="zh-CN"/>
        </w:rPr>
      </w:pPr>
    </w:p>
    <w:p w14:paraId="7CC2F12F">
      <w:pPr>
        <w:rPr>
          <w:rFonts w:hint="eastAsia" w:eastAsiaTheme="minorEastAsia"/>
          <w:lang w:val="en-US" w:eastAsia="zh-CN"/>
        </w:rPr>
      </w:pPr>
    </w:p>
    <w:p w14:paraId="2AB89140">
      <w:pPr>
        <w:rPr>
          <w:rFonts w:hint="eastAsia" w:eastAsiaTheme="minorEastAsia"/>
          <w:lang w:val="en-US" w:eastAsia="zh-CN"/>
        </w:rPr>
      </w:pPr>
    </w:p>
    <w:p w14:paraId="123AF64C">
      <w:pPr>
        <w:jc w:val="both"/>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附件2：</w:t>
      </w:r>
    </w:p>
    <w:p w14:paraId="61A1909C">
      <w:pPr>
        <w:jc w:val="center"/>
        <w:rPr>
          <w:rFonts w:hint="eastAsia" w:ascii="仿宋" w:hAnsi="仿宋" w:eastAsia="仿宋" w:cs="仿宋"/>
          <w:b/>
          <w:kern w:val="0"/>
          <w:sz w:val="28"/>
          <w:szCs w:val="28"/>
        </w:rPr>
      </w:pPr>
      <w:r>
        <w:rPr>
          <w:rFonts w:hint="eastAsia" w:ascii="仿宋" w:hAnsi="仿宋" w:eastAsia="仿宋" w:cs="仿宋"/>
          <w:b/>
          <w:kern w:val="0"/>
          <w:sz w:val="28"/>
          <w:szCs w:val="28"/>
          <w:lang w:eastAsia="zh-CN"/>
        </w:rPr>
        <w:t>告知函</w:t>
      </w:r>
    </w:p>
    <w:p w14:paraId="212F16CB">
      <w:pPr>
        <w:pStyle w:val="2"/>
        <w:tabs>
          <w:tab w:val="left" w:pos="8100"/>
          <w:tab w:val="left" w:pos="8280"/>
        </w:tabs>
        <w:spacing w:before="0" w:beforeAutospacing="0" w:after="0" w:afterAutospacing="0" w:line="360" w:lineRule="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各单位：</w:t>
      </w:r>
    </w:p>
    <w:p w14:paraId="1AE750C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信阳市人民医院</w:t>
      </w:r>
      <w:r>
        <w:rPr>
          <w:rFonts w:hint="eastAsia" w:ascii="仿宋" w:hAnsi="仿宋" w:eastAsia="仿宋" w:cs="仿宋"/>
          <w:b w:val="0"/>
          <w:bCs w:val="0"/>
          <w:i w:val="0"/>
          <w:iCs w:val="0"/>
          <w:color w:val="444444"/>
          <w:kern w:val="0"/>
          <w:sz w:val="28"/>
          <w:szCs w:val="28"/>
          <w:highlight w:val="none"/>
          <w:vertAlign w:val="baseline"/>
          <w:lang w:val="en-US" w:eastAsia="zh-CN" w:bidi="ar-SA"/>
        </w:rPr>
        <w:t>医用高值耗材遴选项目报价单，包括内容：产品报价（含网采价、供货价）、产品名称、国家医保耗材代码、省平台编码、注册证名称、规格、注册证编号、单位、生产企业等产品相关内容，格式自拟。</w:t>
      </w:r>
    </w:p>
    <w:p w14:paraId="350C4E6D">
      <w:pPr>
        <w:pStyle w:val="2"/>
        <w:tabs>
          <w:tab w:val="left" w:pos="8100"/>
          <w:tab w:val="left" w:pos="8280"/>
        </w:tabs>
        <w:spacing w:before="0" w:beforeAutospacing="0" w:after="0" w:afterAutospacing="0" w:line="360" w:lineRule="auto"/>
        <w:ind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供货报价包括各种人工、税费、运输、材料、保险等交付前所发生的一切费用，请谨慎报价。</w:t>
      </w:r>
    </w:p>
    <w:p w14:paraId="4A19F17A">
      <w:pPr>
        <w:pStyle w:val="2"/>
        <w:tabs>
          <w:tab w:val="left" w:pos="8100"/>
          <w:tab w:val="left" w:pos="8280"/>
        </w:tabs>
        <w:spacing w:before="0" w:beforeAutospacing="0" w:after="0" w:afterAutospacing="0" w:line="360" w:lineRule="auto"/>
        <w:ind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提供承诺书，承诺所报价格为全省销售最低价。</w:t>
      </w:r>
    </w:p>
    <w:p w14:paraId="70542A8E">
      <w:pPr>
        <w:pageBreakBefore w:val="0"/>
        <w:widowControl w:val="0"/>
        <w:tabs>
          <w:tab w:val="left" w:pos="720"/>
        </w:tabs>
        <w:kinsoku/>
        <w:wordWrap/>
        <w:overflowPunct/>
        <w:topLinePunct w:val="0"/>
        <w:autoSpaceDE/>
        <w:autoSpaceDN/>
        <w:bidi w:val="0"/>
        <w:snapToGrid/>
        <w:spacing w:line="360" w:lineRule="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备注：</w:t>
      </w:r>
    </w:p>
    <w:p w14:paraId="29812EFF">
      <w:pPr>
        <w:pageBreakBefore w:val="0"/>
        <w:widowControl w:val="0"/>
        <w:numPr>
          <w:ilvl w:val="0"/>
          <w:numId w:val="0"/>
        </w:numPr>
        <w:tabs>
          <w:tab w:val="left" w:pos="720"/>
        </w:tabs>
        <w:kinsoku/>
        <w:wordWrap/>
        <w:overflowPunct/>
        <w:topLinePunct w:val="0"/>
        <w:autoSpaceDE/>
        <w:autoSpaceDN/>
        <w:bidi w:val="0"/>
        <w:snapToGrid/>
        <w:spacing w:line="360" w:lineRule="auto"/>
        <w:ind w:firstLine="560"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1.应将《报价单》和《承诺书》一式五份加盖公章并密封在档案袋内，且注明项目名称、所报品目名称及序号、联系人及电话，如同时报多品目的，每个品目需单独提供《报价单》和《承诺书》，现场递交，现场需携带所报耗材品目的样品。</w:t>
      </w:r>
    </w:p>
    <w:p w14:paraId="3802C5D8">
      <w:pPr>
        <w:pStyle w:val="2"/>
        <w:tabs>
          <w:tab w:val="left" w:pos="8100"/>
          <w:tab w:val="left" w:pos="8280"/>
        </w:tabs>
        <w:spacing w:before="0" w:beforeAutospacing="0" w:after="0" w:afterAutospacing="0" w:line="360" w:lineRule="auto"/>
        <w:ind w:left="638" w:leftChars="304" w:firstLine="0" w:firstLineChars="0"/>
        <w:jc w:val="left"/>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2.接收截止时间：2024年7月15日14:30（逾期不候）。</w:t>
      </w:r>
    </w:p>
    <w:p w14:paraId="3991131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3.地点：信阳市人民医院行政楼8楼806会议室</w:t>
      </w:r>
    </w:p>
    <w:p w14:paraId="3F388B34">
      <w:pPr>
        <w:pageBreakBefore w:val="0"/>
        <w:widowControl w:val="0"/>
        <w:numPr>
          <w:ilvl w:val="0"/>
          <w:numId w:val="0"/>
        </w:numPr>
        <w:tabs>
          <w:tab w:val="left" w:pos="720"/>
        </w:tabs>
        <w:kinsoku/>
        <w:wordWrap/>
        <w:overflowPunct/>
        <w:topLinePunct w:val="0"/>
        <w:autoSpaceDE/>
        <w:autoSpaceDN/>
        <w:bidi w:val="0"/>
        <w:snapToGrid/>
        <w:spacing w:line="360" w:lineRule="auto"/>
        <w:ind w:firstLine="560"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4.联系人及电话：</w:t>
      </w:r>
    </w:p>
    <w:p w14:paraId="681E7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朱女士  电话：0376-6802398</w:t>
      </w:r>
    </w:p>
    <w:p w14:paraId="5C0E204D">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6120B"/>
    <w:multiLevelType w:val="singleLevel"/>
    <w:tmpl w:val="E52612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RkNTMyMjQ2OGM4ZjgzZmFkODY5MTIwNzRhNGYifQ=="/>
  </w:docVars>
  <w:rsids>
    <w:rsidRoot w:val="00000000"/>
    <w:rsid w:val="01F72908"/>
    <w:rsid w:val="08273E74"/>
    <w:rsid w:val="095C7B4D"/>
    <w:rsid w:val="15A42F47"/>
    <w:rsid w:val="1FC91FA8"/>
    <w:rsid w:val="37317CCD"/>
    <w:rsid w:val="525070F0"/>
    <w:rsid w:val="53844850"/>
    <w:rsid w:val="5BD82630"/>
    <w:rsid w:val="5BF154A0"/>
    <w:rsid w:val="66F07835"/>
    <w:rsid w:val="7CEA3B1A"/>
    <w:rsid w:val="7ED1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937</Words>
  <Characters>962</Characters>
  <Lines>0</Lines>
  <Paragraphs>0</Paragraphs>
  <TotalTime>0</TotalTime>
  <ScaleCrop>false</ScaleCrop>
  <LinksUpToDate>false</LinksUpToDate>
  <CharactersWithSpaces>983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2024-07-03T04:18:00Z</dcterms:created>
  <dc:creator>Administrator</dc:creator>
  <cp:lastModifiedBy>佳丽</cp:lastModifiedBy>
  <dcterms:modified xsi:type="dcterms:W3CDTF">2024-07-03T09:37:35Z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C946C3D9EC834607BB1B5B75E8597B9C_12</vt:lpwstr>
  </property>
</Properties>
</file>