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44"/>
          <w:szCs w:val="44"/>
          <w:lang w:val="en-US" w:eastAsia="zh-CN" w:bidi="ar-SA"/>
        </w:rPr>
        <w:t>维修内容</w:t>
      </w:r>
    </w:p>
    <w:p>
      <w:pPr>
        <w:pStyle w:val="5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设备品牌：富士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28"/>
          <w:szCs w:val="28"/>
          <w:lang w:val="en-US" w:eastAsia="zh-CN" w:bidi="ar-SA"/>
        </w:rPr>
        <w:t>设备型号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：EC-530W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R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SN: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2G361G082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检测结果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：钳子管道漏水、图像异常、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光亮度偏低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维修方案及更换配件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3"/>
        <w:tblW w:w="9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4901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01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内镜光电耦合器CCD组件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02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导光束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03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插入管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04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钳子管道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05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钢丝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2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06</w:t>
            </w:r>
          </w:p>
        </w:tc>
        <w:tc>
          <w:tcPr>
            <w:tcW w:w="4901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橡皮套</w:t>
            </w:r>
          </w:p>
        </w:tc>
        <w:tc>
          <w:tcPr>
            <w:tcW w:w="273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1套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注：报价包含全部维修产生费用。</w:t>
      </w: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5"/>
        <w:rPr>
          <w:rFonts w:hint="default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jRkNTMyMjQ2OGM4ZjgzZmFkODY5MTIwNzRhNGYifQ=="/>
  </w:docVars>
  <w:rsids>
    <w:rsidRoot w:val="0DEB6399"/>
    <w:rsid w:val="0DE15150"/>
    <w:rsid w:val="0DEB6399"/>
    <w:rsid w:val="14F22E73"/>
    <w:rsid w:val="1A287E02"/>
    <w:rsid w:val="240F2109"/>
    <w:rsid w:val="4AB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autoRedefine/>
    <w:qFormat/>
    <w:uiPriority w:val="0"/>
    <w:pPr>
      <w:widowControl w:val="0"/>
      <w:autoSpaceDE w:val="0"/>
      <w:autoSpaceDN w:val="0"/>
      <w:adjustRightInd w:val="0"/>
      <w:spacing w:line="360" w:lineRule="auto"/>
      <w:ind w:firstLine="147" w:firstLineChars="147"/>
      <w:jc w:val="both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2023-02-07T01:35:00Z</dcterms:created>
  <dc:creator>Administrator</dc:creator>
  <cp:lastModifiedBy>佳丽</cp:lastModifiedBy>
  <cp:lastPrinted>2024-01-02T01:43:00Z</cp:lastPrinted>
  <dcterms:modified xsi:type="dcterms:W3CDTF">2024-01-05T09:06:13Z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EFB4FD7D3F164908B32279CB3D75A1CB</vt:lpwstr>
  </property>
</Properties>
</file>