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宋体" w:hAnsi="宋体" w:eastAsia="宋体" w:cs="宋体"/>
          <w:b/>
          <w:bCs/>
          <w:i w:val="0"/>
          <w:iCs w:val="0"/>
          <w:caps w:val="0"/>
          <w:color w:val="222222"/>
          <w:spacing w:val="0"/>
          <w:sz w:val="32"/>
          <w:szCs w:val="32"/>
          <w:shd w:val="clear" w:fill="FFFFFF"/>
          <w:lang w:val="en-US" w:eastAsia="zh-CN"/>
        </w:rPr>
      </w:pPr>
      <w:r>
        <w:rPr>
          <w:rFonts w:hint="eastAsia" w:ascii="宋体" w:hAnsi="宋体" w:eastAsia="宋体" w:cs="宋体"/>
          <w:b/>
          <w:bCs/>
          <w:i w:val="0"/>
          <w:iCs w:val="0"/>
          <w:caps w:val="0"/>
          <w:color w:val="222222"/>
          <w:spacing w:val="0"/>
          <w:sz w:val="32"/>
          <w:szCs w:val="32"/>
          <w:shd w:val="clear" w:fill="FFFFFF"/>
          <w:lang w:val="en-US" w:eastAsia="zh-CN"/>
        </w:rPr>
        <w:t>采购需求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default" w:ascii="仿宋" w:hAnsi="仿宋" w:eastAsia="仿宋" w:cs="仿宋"/>
          <w:b w:val="0"/>
          <w:bCs w:val="0"/>
          <w:i w:val="0"/>
          <w:iCs w:val="0"/>
          <w:caps w:val="0"/>
          <w:color w:val="222222"/>
          <w:spacing w:val="0"/>
          <w:sz w:val="24"/>
          <w:szCs w:val="24"/>
          <w:shd w:val="clear" w:fill="FFFFFF"/>
          <w:lang w:val="en-US" w:eastAsia="zh-CN"/>
        </w:rPr>
      </w:pPr>
      <w:r>
        <w:rPr>
          <w:rFonts w:hint="eastAsia" w:ascii="仿宋" w:hAnsi="仿宋" w:eastAsia="仿宋" w:cs="仿宋"/>
          <w:b w:val="0"/>
          <w:bCs w:val="0"/>
          <w:i w:val="0"/>
          <w:iCs w:val="0"/>
          <w:caps w:val="0"/>
          <w:color w:val="222222"/>
          <w:spacing w:val="0"/>
          <w:sz w:val="24"/>
          <w:szCs w:val="24"/>
          <w:shd w:val="clear" w:fill="FFFFFF"/>
          <w:lang w:eastAsia="zh-CN"/>
        </w:rPr>
        <w:t>一、项目名称：信阳市人民医院辐射安全</w:t>
      </w:r>
      <w:r>
        <w:rPr>
          <w:rFonts w:hint="eastAsia" w:ascii="仿宋" w:hAnsi="仿宋" w:eastAsia="仿宋" w:cs="仿宋"/>
          <w:b w:val="0"/>
          <w:bCs w:val="0"/>
          <w:i w:val="0"/>
          <w:iCs w:val="0"/>
          <w:caps w:val="0"/>
          <w:color w:val="222222"/>
          <w:spacing w:val="0"/>
          <w:sz w:val="24"/>
          <w:szCs w:val="24"/>
          <w:shd w:val="clear" w:fill="FFFFFF"/>
          <w:lang w:val="en-US" w:eastAsia="zh-CN"/>
        </w:rPr>
        <w:t>与防护</w:t>
      </w:r>
      <w:r>
        <w:rPr>
          <w:rFonts w:hint="eastAsia" w:ascii="仿宋" w:hAnsi="仿宋" w:eastAsia="仿宋" w:cs="仿宋"/>
          <w:b w:val="0"/>
          <w:bCs w:val="0"/>
          <w:i w:val="0"/>
          <w:iCs w:val="0"/>
          <w:caps w:val="0"/>
          <w:color w:val="222222"/>
          <w:spacing w:val="0"/>
          <w:sz w:val="24"/>
          <w:szCs w:val="24"/>
          <w:shd w:val="clear" w:fill="FFFFFF"/>
          <w:lang w:eastAsia="zh-CN"/>
        </w:rPr>
        <w:t>年度评估项目（</w:t>
      </w:r>
      <w:r>
        <w:rPr>
          <w:rFonts w:hint="eastAsia" w:ascii="仿宋" w:hAnsi="仿宋" w:eastAsia="仿宋" w:cs="仿宋"/>
          <w:b w:val="0"/>
          <w:bCs w:val="0"/>
          <w:i w:val="0"/>
          <w:iCs w:val="0"/>
          <w:caps w:val="0"/>
          <w:color w:val="222222"/>
          <w:spacing w:val="0"/>
          <w:sz w:val="24"/>
          <w:szCs w:val="24"/>
          <w:shd w:val="clear" w:fill="FFFFFF"/>
          <w:lang w:val="en-US" w:eastAsia="zh-CN"/>
        </w:rPr>
        <w:t>三次）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480" w:firstLineChars="20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222222"/>
          <w:spacing w:val="0"/>
          <w:sz w:val="24"/>
          <w:szCs w:val="24"/>
          <w:shd w:val="clear" w:fill="FFFFFF"/>
          <w:lang w:eastAsia="zh-CN"/>
        </w:rPr>
        <w:t>二、投标</w:t>
      </w:r>
      <w:r>
        <w:rPr>
          <w:rFonts w:hint="eastAsia" w:ascii="仿宋" w:hAnsi="仿宋" w:eastAsia="仿宋" w:cs="仿宋"/>
          <w:i w:val="0"/>
          <w:iCs w:val="0"/>
          <w:caps w:val="0"/>
          <w:color w:val="222222"/>
          <w:spacing w:val="0"/>
          <w:sz w:val="24"/>
          <w:szCs w:val="24"/>
          <w:shd w:val="clear" w:fill="FFFFFF"/>
          <w:lang w:val="en-US" w:eastAsia="zh-CN"/>
        </w:rPr>
        <w:t>要求与</w:t>
      </w:r>
      <w:r>
        <w:rPr>
          <w:rFonts w:hint="eastAsia" w:ascii="仿宋" w:hAnsi="仿宋" w:eastAsia="仿宋" w:cs="仿宋"/>
          <w:i w:val="0"/>
          <w:iCs w:val="0"/>
          <w:caps w:val="0"/>
          <w:color w:val="222222"/>
          <w:spacing w:val="0"/>
          <w:sz w:val="24"/>
          <w:szCs w:val="24"/>
          <w:shd w:val="clear" w:fill="FFFFFF"/>
          <w:lang w:eastAsia="zh-CN"/>
        </w:rPr>
        <w:t>内容：</w:t>
      </w:r>
      <w:r>
        <w:rPr>
          <w:rFonts w:hint="eastAsia" w:ascii="仿宋" w:hAnsi="仿宋" w:eastAsia="仿宋" w:cs="仿宋"/>
          <w:i w:val="0"/>
          <w:iCs w:val="0"/>
          <w:caps w:val="0"/>
          <w:color w:val="222222"/>
          <w:spacing w:val="0"/>
          <w:sz w:val="24"/>
          <w:szCs w:val="24"/>
          <w:shd w:val="clear" w:fill="FFFFFF"/>
          <w:lang w:val="en-US" w:eastAsia="zh-CN"/>
        </w:rPr>
        <w:t>根据《中华人民共和国放射性污染防治法》、《放射性同位素与射线装置安全</w:t>
      </w:r>
      <w:bookmarkStart w:id="0" w:name="_GoBack"/>
      <w:r>
        <w:rPr>
          <w:rFonts w:hint="eastAsia" w:ascii="仿宋" w:hAnsi="仿宋" w:eastAsia="仿宋" w:cs="仿宋"/>
          <w:i w:val="0"/>
          <w:iCs w:val="0"/>
          <w:caps w:val="0"/>
          <w:color w:val="222222"/>
          <w:spacing w:val="0"/>
          <w:sz w:val="24"/>
          <w:szCs w:val="24"/>
          <w:shd w:val="clear" w:fill="FFFFFF"/>
          <w:lang w:val="en-US" w:eastAsia="zh-CN"/>
        </w:rPr>
        <w:t>与防护条例》、《放射性同位素与射线装置安全许可管理办法》、《河南省辐射污染防治条例》等相关规定，生产、销售、使用放射性同位素和射线装置的单位，应当对本单位放射性同位素与射线装置的安全和防护状况进行年度评估，编写辐射安全与防护年度评估报告。按上述规范及管理要求进行操作和技术评价，保证技术服务质量。服务内容：《核技术利用单位放射性同位素与射线装置安全和防护状况年度评估报告》编制及辐射安全与防护相关服务符合环保局的相关要求并完成报告上传。</w:t>
      </w:r>
    </w:p>
    <w:bookmarkEnd w:id="0"/>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480" w:firstLineChars="200"/>
        <w:jc w:val="both"/>
        <w:textAlignment w:val="auto"/>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三、项目设备清单：</w:t>
      </w:r>
    </w:p>
    <w:tbl>
      <w:tblPr>
        <w:tblStyle w:val="6"/>
        <w:tblW w:w="815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3056"/>
        <w:gridCol w:w="2975"/>
        <w:gridCol w:w="13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8"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序号</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装置名称</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规格型号</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b/>
                <w:bCs/>
                <w:i w:val="0"/>
                <w:iCs w:val="0"/>
                <w:color w:val="000000"/>
                <w:sz w:val="22"/>
                <w:szCs w:val="22"/>
                <w:u w:val="none"/>
              </w:rPr>
            </w:pPr>
            <w:r>
              <w:rPr>
                <w:rFonts w:hint="default" w:ascii="Courier New" w:hAnsi="Courier New" w:eastAsia="宋体" w:cs="Courier New"/>
                <w:b/>
                <w:bCs/>
                <w:i w:val="0"/>
                <w:iCs w:val="0"/>
                <w:color w:val="000000"/>
                <w:kern w:val="0"/>
                <w:sz w:val="22"/>
                <w:szCs w:val="2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移动DR_移动DR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KD-M800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移动C型臂_移动C型臂</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KD-C5100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CT_CT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Aquilion ONE-TSX-301C</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4</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CT_CT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Aquilion TSX-101A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5</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X线机_X线摄影机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KD-C7000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6</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胃肠机_胃肠机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OPERA FP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7</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DR_DR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GC85A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8</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乳腺机_乳腺机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Planmed Nuance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9</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DR_DR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XGEOGU60A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10</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CT_CT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Alexion TSX-034A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11</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牙片机_牙片机</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CS2100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12</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口腔CT_口腔CT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CS9000C3D </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13</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 xml:space="preserve">移动DR_移动DR </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KD-M800</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14</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医用电子直线加速器</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VitalBeam</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15</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DSA_DSA</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INFX-9000V</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16</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DSA_DSA</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Artis zee III floor</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Ⅱ类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17</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移动DR_移动DR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LQ16</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18</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DR_DR</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XGEO GU60A</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eastAsiaTheme="minorEastAsia"/>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8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cs="Courier New"/>
                <w:i w:val="0"/>
                <w:iCs w:val="0"/>
                <w:color w:val="000000"/>
                <w:sz w:val="20"/>
                <w:szCs w:val="20"/>
                <w:u w:val="none"/>
              </w:rPr>
            </w:pPr>
            <w:r>
              <w:rPr>
                <w:rFonts w:hint="default" w:ascii="Courier New" w:hAnsi="Courier New" w:eastAsia="宋体" w:cs="Courier New"/>
                <w:i w:val="0"/>
                <w:iCs w:val="0"/>
                <w:color w:val="000000"/>
                <w:kern w:val="0"/>
                <w:sz w:val="20"/>
                <w:szCs w:val="20"/>
                <w:u w:val="none"/>
                <w:lang w:val="en-US" w:eastAsia="zh-CN" w:bidi="ar"/>
              </w:rPr>
              <w:t>19</w:t>
            </w:r>
          </w:p>
        </w:tc>
        <w:tc>
          <w:tcPr>
            <w:tcW w:w="3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default" w:ascii="Courier New" w:hAnsi="Courier New" w:eastAsia="宋体" w:cs="Courier New"/>
                <w:i w:val="0"/>
                <w:iCs w:val="0"/>
                <w:color w:val="000000"/>
                <w:kern w:val="0"/>
                <w:sz w:val="20"/>
                <w:szCs w:val="20"/>
                <w:u w:val="none"/>
                <w:lang w:val="en-US" w:eastAsia="zh-CN" w:bidi="ar"/>
              </w:rPr>
              <w:t>方舱CT</w:t>
            </w:r>
          </w:p>
        </w:tc>
        <w:tc>
          <w:tcPr>
            <w:tcW w:w="2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0"/>
                <w:sz w:val="20"/>
                <w:szCs w:val="20"/>
                <w:u w:val="none"/>
                <w:lang w:val="en-US" w:eastAsia="zh-CN" w:bidi="ar"/>
              </w:rPr>
            </w:pPr>
            <w:r>
              <w:rPr>
                <w:rFonts w:hint="eastAsia" w:ascii="Courier New" w:hAnsi="Courier New" w:eastAsia="宋体" w:cs="Courier New"/>
                <w:i w:val="0"/>
                <w:iCs w:val="0"/>
                <w:color w:val="000000"/>
                <w:kern w:val="0"/>
                <w:sz w:val="20"/>
                <w:szCs w:val="20"/>
                <w:u w:val="none"/>
                <w:lang w:val="en-US" w:eastAsia="zh-CN" w:bidi="ar"/>
              </w:rPr>
              <w:t>-</w:t>
            </w:r>
          </w:p>
        </w:tc>
        <w:tc>
          <w:tcPr>
            <w:tcW w:w="132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Courier New" w:hAnsi="Courier New" w:eastAsia="宋体" w:cs="Courier New"/>
                <w:i w:val="0"/>
                <w:iCs w:val="0"/>
                <w:color w:val="000000"/>
                <w:kern w:val="2"/>
                <w:sz w:val="20"/>
                <w:szCs w:val="20"/>
                <w:u w:val="none"/>
                <w:lang w:val="en-US" w:eastAsia="zh-CN" w:bidi="ar-SA"/>
              </w:rPr>
            </w:pPr>
            <w:r>
              <w:rPr>
                <w:rFonts w:hint="default" w:ascii="Courier New" w:hAnsi="Courier New" w:eastAsia="宋体" w:cs="Courier New"/>
                <w:i w:val="0"/>
                <w:iCs w:val="0"/>
                <w:color w:val="000000"/>
                <w:kern w:val="0"/>
                <w:sz w:val="20"/>
                <w:szCs w:val="20"/>
                <w:u w:val="none"/>
                <w:lang w:val="en-US" w:eastAsia="zh-CN" w:bidi="ar"/>
              </w:rPr>
              <w:t>Ⅲ类</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jc w:val="both"/>
        <w:textAlignment w:val="auto"/>
        <w:rPr>
          <w:rFonts w:hint="default" w:asciiTheme="minorEastAsia" w:hAnsiTheme="minorEastAsia" w:cstheme="minorEastAsia"/>
          <w:i w:val="0"/>
          <w:iCs w:val="0"/>
          <w:caps w:val="0"/>
          <w:color w:val="FF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mYjRkNTMyMjQ2OGM4ZjgzZmFkODY5MTIwNzRhNGYifQ=="/>
  </w:docVars>
  <w:rsids>
    <w:rsidRoot w:val="6CED3381"/>
    <w:rsid w:val="08517143"/>
    <w:rsid w:val="153B2E43"/>
    <w:rsid w:val="16051BFC"/>
    <w:rsid w:val="1D145CCD"/>
    <w:rsid w:val="1E8D045D"/>
    <w:rsid w:val="22D93340"/>
    <w:rsid w:val="34C36B64"/>
    <w:rsid w:val="36101076"/>
    <w:rsid w:val="3D8D05A8"/>
    <w:rsid w:val="45BE0C6C"/>
    <w:rsid w:val="46DF5778"/>
    <w:rsid w:val="4F506DEF"/>
    <w:rsid w:val="5A065E14"/>
    <w:rsid w:val="661104C9"/>
    <w:rsid w:val="688C1510"/>
    <w:rsid w:val="6CED3381"/>
    <w:rsid w:val="6EC131FB"/>
    <w:rsid w:val="72530DC8"/>
    <w:rsid w:val="7BD00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790</Words>
  <Characters>1039</Characters>
  <Lines>0</Lines>
  <Paragraphs>0</Paragraphs>
  <TotalTime>7</TotalTime>
  <ScaleCrop>false</ScaleCrop>
  <LinksUpToDate>false</LinksUpToDate>
  <CharactersWithSpaces>1058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2022-11-30T09:15:00Z</dcterms:created>
  <dc:creator>南</dc:creator>
  <cp:lastModifiedBy>佳丽</cp:lastModifiedBy>
  <cp:lastPrinted>2023-12-02T00:31:00Z</cp:lastPrinted>
  <dcterms:modified xsi:type="dcterms:W3CDTF">2023-12-25T00:57:36Z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407ADFBFF2914311AEDDC1E225E9D214</vt:lpwstr>
  </property>
</Properties>
</file>