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采购需求</w:t>
      </w:r>
    </w:p>
    <w:p>
      <w:pPr>
        <w:jc w:val="both"/>
        <w:rPr>
          <w:rFonts w:hint="eastAsia" w:ascii="仿宋" w:hAnsi="仿宋" w:eastAsia="仿宋"/>
          <w:b/>
          <w:bCs/>
          <w:sz w:val="30"/>
          <w:szCs w:val="30"/>
          <w:lang w:val="en-US" w:eastAsia="zh-CN"/>
        </w:rPr>
      </w:pPr>
      <w:r>
        <w:rPr>
          <w:rFonts w:hint="eastAsia" w:ascii="仿宋" w:hAnsi="仿宋" w:eastAsia="仿宋"/>
          <w:b/>
          <w:bCs/>
          <w:sz w:val="32"/>
          <w:szCs w:val="32"/>
          <w:lang w:val="en-US" w:eastAsia="zh-CN"/>
        </w:rPr>
        <w:t>工程量</w:t>
      </w:r>
      <w:r>
        <w:rPr>
          <w:rFonts w:hint="eastAsia" w:ascii="仿宋" w:hAnsi="仿宋" w:eastAsia="仿宋"/>
          <w:b/>
          <w:bCs/>
          <w:sz w:val="30"/>
          <w:szCs w:val="30"/>
          <w:lang w:val="en-US"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2852"/>
        <w:gridCol w:w="1738"/>
        <w:gridCol w:w="135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规格</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名称</w:t>
            </w:r>
          </w:p>
        </w:tc>
        <w:tc>
          <w:tcPr>
            <w:tcW w:w="1738"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数量（</w:t>
            </w:r>
            <w:r>
              <w:rPr>
                <w:rFonts w:hint="eastAsia" w:ascii="仿宋" w:hAnsi="仿宋" w:eastAsia="仿宋" w:cs="仿宋"/>
                <w:sz w:val="28"/>
                <w:szCs w:val="28"/>
                <w:lang w:val="en-US" w:eastAsia="zh-CN"/>
              </w:rPr>
              <w:t>具</w:t>
            </w:r>
            <w:r>
              <w:rPr>
                <w:rFonts w:hint="eastAsia" w:ascii="仿宋" w:hAnsi="仿宋" w:eastAsia="仿宋"/>
                <w:sz w:val="28"/>
                <w:szCs w:val="28"/>
                <w:vertAlign w:val="baseline"/>
                <w:lang w:val="en-US" w:eastAsia="zh-CN"/>
              </w:rPr>
              <w:t>）</w:t>
            </w:r>
          </w:p>
        </w:tc>
        <w:tc>
          <w:tcPr>
            <w:tcW w:w="1350"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单价</w:t>
            </w:r>
          </w:p>
        </w:tc>
        <w:tc>
          <w:tcPr>
            <w:tcW w:w="1190"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5公斤</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干粉式灭火器</w:t>
            </w:r>
          </w:p>
        </w:tc>
        <w:tc>
          <w:tcPr>
            <w:tcW w:w="1738" w:type="dxa"/>
            <w:noWrap w:val="0"/>
            <w:vAlign w:val="top"/>
          </w:tcPr>
          <w:p>
            <w:pPr>
              <w:pStyle w:val="2"/>
              <w:ind w:left="0" w:leftChars="0" w:firstLine="0" w:firstLineChars="0"/>
              <w:jc w:val="center"/>
              <w:rPr>
                <w:rFonts w:hint="default" w:ascii="仿宋" w:hAnsi="仿宋" w:eastAsia="仿宋"/>
                <w:sz w:val="28"/>
                <w:szCs w:val="28"/>
                <w:vertAlign w:val="baseline"/>
                <w:lang w:val="en-US" w:eastAsia="zh-CN"/>
              </w:rPr>
            </w:pPr>
            <w:r>
              <w:rPr>
                <w:rFonts w:hint="eastAsia" w:ascii="仿宋" w:hAnsi="仿宋" w:eastAsia="仿宋" w:cs="仿宋"/>
                <w:sz w:val="28"/>
                <w:szCs w:val="28"/>
                <w:lang w:val="en-US" w:eastAsia="zh-CN"/>
              </w:rPr>
              <w:t>2864</w:t>
            </w:r>
          </w:p>
        </w:tc>
        <w:tc>
          <w:tcPr>
            <w:tcW w:w="1350" w:type="dxa"/>
            <w:noWrap w:val="0"/>
            <w:vAlign w:val="top"/>
          </w:tcPr>
          <w:p>
            <w:pPr>
              <w:pStyle w:val="2"/>
              <w:jc w:val="left"/>
              <w:rPr>
                <w:rFonts w:hint="eastAsia" w:ascii="仿宋" w:hAnsi="仿宋" w:eastAsia="仿宋"/>
                <w:sz w:val="28"/>
                <w:szCs w:val="28"/>
                <w:vertAlign w:val="baseline"/>
                <w:lang w:val="en-US" w:eastAsia="zh-CN"/>
              </w:rPr>
            </w:pPr>
          </w:p>
        </w:tc>
        <w:tc>
          <w:tcPr>
            <w:tcW w:w="1190" w:type="dxa"/>
            <w:noWrap w:val="0"/>
            <w:vAlign w:val="top"/>
          </w:tcPr>
          <w:p>
            <w:pPr>
              <w:pStyle w:val="2"/>
              <w:jc w:val="left"/>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3公斤</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二氧化碳灭火器</w:t>
            </w:r>
          </w:p>
        </w:tc>
        <w:tc>
          <w:tcPr>
            <w:tcW w:w="1738"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61</w:t>
            </w:r>
          </w:p>
        </w:tc>
        <w:tc>
          <w:tcPr>
            <w:tcW w:w="1350" w:type="dxa"/>
            <w:noWrap w:val="0"/>
            <w:vAlign w:val="top"/>
          </w:tcPr>
          <w:p>
            <w:pPr>
              <w:pStyle w:val="2"/>
              <w:rPr>
                <w:rFonts w:hint="eastAsia" w:ascii="仿宋" w:hAnsi="仿宋" w:eastAsia="仿宋"/>
                <w:sz w:val="28"/>
                <w:szCs w:val="28"/>
                <w:vertAlign w:val="baseline"/>
                <w:lang w:val="en-US" w:eastAsia="zh-CN"/>
              </w:rPr>
            </w:pPr>
          </w:p>
        </w:tc>
        <w:tc>
          <w:tcPr>
            <w:tcW w:w="1190" w:type="dxa"/>
            <w:noWrap w:val="0"/>
            <w:vAlign w:val="top"/>
          </w:tcPr>
          <w:p>
            <w:pPr>
              <w:pStyle w:val="2"/>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5公斤</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二氧化碳灭火器</w:t>
            </w:r>
          </w:p>
        </w:tc>
        <w:tc>
          <w:tcPr>
            <w:tcW w:w="1738" w:type="dxa"/>
            <w:noWrap w:val="0"/>
            <w:vAlign w:val="top"/>
          </w:tcPr>
          <w:p>
            <w:pPr>
              <w:pStyle w:val="2"/>
              <w:ind w:left="0" w:leftChars="0" w:firstLine="0" w:firstLineChars="0"/>
              <w:jc w:val="center"/>
              <w:rPr>
                <w:rFonts w:hint="default" w:ascii="仿宋" w:hAnsi="仿宋" w:eastAsia="仿宋"/>
                <w:sz w:val="28"/>
                <w:szCs w:val="28"/>
                <w:vertAlign w:val="baseline"/>
                <w:lang w:val="en-US" w:eastAsia="zh-CN"/>
              </w:rPr>
            </w:pPr>
            <w:r>
              <w:rPr>
                <w:rFonts w:hint="eastAsia" w:ascii="仿宋" w:hAnsi="仿宋" w:eastAsia="仿宋" w:cs="仿宋"/>
                <w:sz w:val="28"/>
                <w:szCs w:val="28"/>
                <w:lang w:val="en-US" w:eastAsia="zh-CN"/>
              </w:rPr>
              <w:t>40</w:t>
            </w:r>
          </w:p>
        </w:tc>
        <w:tc>
          <w:tcPr>
            <w:tcW w:w="1350" w:type="dxa"/>
            <w:noWrap w:val="0"/>
            <w:vAlign w:val="top"/>
          </w:tcPr>
          <w:p>
            <w:pPr>
              <w:pStyle w:val="2"/>
              <w:rPr>
                <w:rFonts w:hint="eastAsia" w:ascii="仿宋" w:hAnsi="仿宋" w:eastAsia="仿宋"/>
                <w:sz w:val="28"/>
                <w:szCs w:val="28"/>
                <w:vertAlign w:val="baseline"/>
                <w:lang w:val="en-US" w:eastAsia="zh-CN"/>
              </w:rPr>
            </w:pPr>
          </w:p>
        </w:tc>
        <w:tc>
          <w:tcPr>
            <w:tcW w:w="1190" w:type="dxa"/>
            <w:noWrap w:val="0"/>
            <w:vAlign w:val="top"/>
          </w:tcPr>
          <w:p>
            <w:pPr>
              <w:pStyle w:val="2"/>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10公斤</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二氧化碳灭火器</w:t>
            </w:r>
          </w:p>
        </w:tc>
        <w:tc>
          <w:tcPr>
            <w:tcW w:w="1738" w:type="dxa"/>
            <w:noWrap w:val="0"/>
            <w:vAlign w:val="top"/>
          </w:tcPr>
          <w:p>
            <w:pPr>
              <w:pStyle w:val="2"/>
              <w:ind w:left="0" w:leftChars="0" w:firstLine="0" w:firstLineChars="0"/>
              <w:jc w:val="center"/>
              <w:rPr>
                <w:rFonts w:hint="default" w:ascii="仿宋" w:hAnsi="仿宋" w:eastAsia="仿宋"/>
                <w:sz w:val="28"/>
                <w:szCs w:val="28"/>
                <w:vertAlign w:val="baseline"/>
                <w:lang w:val="en-US" w:eastAsia="zh-CN"/>
              </w:rPr>
            </w:pPr>
            <w:r>
              <w:rPr>
                <w:rFonts w:hint="eastAsia" w:ascii="仿宋" w:hAnsi="仿宋" w:eastAsia="仿宋" w:cs="仿宋"/>
                <w:sz w:val="28"/>
                <w:szCs w:val="28"/>
                <w:lang w:val="en-US" w:eastAsia="zh-CN"/>
              </w:rPr>
              <w:t>45</w:t>
            </w:r>
          </w:p>
        </w:tc>
        <w:tc>
          <w:tcPr>
            <w:tcW w:w="1350" w:type="dxa"/>
            <w:noWrap w:val="0"/>
            <w:vAlign w:val="top"/>
          </w:tcPr>
          <w:p>
            <w:pPr>
              <w:pStyle w:val="2"/>
              <w:rPr>
                <w:rFonts w:hint="eastAsia" w:ascii="仿宋" w:hAnsi="仿宋" w:eastAsia="仿宋"/>
                <w:sz w:val="28"/>
                <w:szCs w:val="28"/>
                <w:vertAlign w:val="baseline"/>
                <w:lang w:val="en-US" w:eastAsia="zh-CN"/>
              </w:rPr>
            </w:pPr>
          </w:p>
        </w:tc>
        <w:tc>
          <w:tcPr>
            <w:tcW w:w="1190" w:type="dxa"/>
            <w:noWrap w:val="0"/>
            <w:vAlign w:val="top"/>
          </w:tcPr>
          <w:p>
            <w:pPr>
              <w:pStyle w:val="2"/>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3公斤</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水基型灭火器</w:t>
            </w:r>
          </w:p>
        </w:tc>
        <w:tc>
          <w:tcPr>
            <w:tcW w:w="1738" w:type="dxa"/>
            <w:noWrap w:val="0"/>
            <w:vAlign w:val="top"/>
          </w:tcPr>
          <w:p>
            <w:pPr>
              <w:pStyle w:val="2"/>
              <w:ind w:left="0" w:leftChars="0" w:firstLine="0" w:firstLineChars="0"/>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8</w:t>
            </w:r>
          </w:p>
        </w:tc>
        <w:tc>
          <w:tcPr>
            <w:tcW w:w="1350" w:type="dxa"/>
            <w:noWrap w:val="0"/>
            <w:vAlign w:val="top"/>
          </w:tcPr>
          <w:p>
            <w:pPr>
              <w:pStyle w:val="2"/>
              <w:rPr>
                <w:rFonts w:hint="eastAsia" w:ascii="仿宋" w:hAnsi="仿宋" w:eastAsia="仿宋"/>
                <w:sz w:val="28"/>
                <w:szCs w:val="28"/>
                <w:vertAlign w:val="baseline"/>
                <w:lang w:val="en-US" w:eastAsia="zh-CN"/>
              </w:rPr>
            </w:pPr>
          </w:p>
        </w:tc>
        <w:tc>
          <w:tcPr>
            <w:tcW w:w="1190" w:type="dxa"/>
            <w:noWrap w:val="0"/>
            <w:vAlign w:val="top"/>
          </w:tcPr>
          <w:p>
            <w:pPr>
              <w:pStyle w:val="2"/>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20公斤</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推车式干粉灭火器</w:t>
            </w:r>
          </w:p>
        </w:tc>
        <w:tc>
          <w:tcPr>
            <w:tcW w:w="1738" w:type="dxa"/>
            <w:noWrap w:val="0"/>
            <w:vAlign w:val="top"/>
          </w:tcPr>
          <w:p>
            <w:pPr>
              <w:pStyle w:val="2"/>
              <w:ind w:left="0" w:leftChars="0" w:firstLine="0" w:firstLineChars="0"/>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30</w:t>
            </w:r>
          </w:p>
        </w:tc>
        <w:tc>
          <w:tcPr>
            <w:tcW w:w="1350" w:type="dxa"/>
            <w:noWrap w:val="0"/>
            <w:vAlign w:val="top"/>
          </w:tcPr>
          <w:p>
            <w:pPr>
              <w:pStyle w:val="2"/>
              <w:rPr>
                <w:rFonts w:hint="eastAsia" w:ascii="仿宋" w:hAnsi="仿宋" w:eastAsia="仿宋"/>
                <w:sz w:val="28"/>
                <w:szCs w:val="28"/>
                <w:vertAlign w:val="baseline"/>
                <w:lang w:val="en-US" w:eastAsia="zh-CN"/>
              </w:rPr>
            </w:pPr>
          </w:p>
        </w:tc>
        <w:tc>
          <w:tcPr>
            <w:tcW w:w="1190" w:type="dxa"/>
            <w:noWrap w:val="0"/>
            <w:vAlign w:val="top"/>
          </w:tcPr>
          <w:p>
            <w:pPr>
              <w:pStyle w:val="2"/>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2公斤</w:t>
            </w:r>
          </w:p>
        </w:tc>
        <w:tc>
          <w:tcPr>
            <w:tcW w:w="2852" w:type="dxa"/>
            <w:noWrap w:val="0"/>
            <w:vAlign w:val="top"/>
          </w:tcPr>
          <w:p>
            <w:pPr>
              <w:pStyle w:val="2"/>
              <w:ind w:left="0" w:leftChars="0" w:firstLine="0" w:firstLineChars="0"/>
              <w:jc w:val="center"/>
              <w:rPr>
                <w:rFonts w:hint="eastAsia" w:ascii="仿宋" w:hAnsi="仿宋" w:eastAsia="仿宋"/>
                <w:sz w:val="28"/>
                <w:szCs w:val="28"/>
                <w:vertAlign w:val="baseline"/>
                <w:lang w:val="en-US" w:eastAsia="zh-CN"/>
              </w:rPr>
            </w:pPr>
            <w:r>
              <w:rPr>
                <w:rFonts w:hint="eastAsia" w:ascii="仿宋" w:hAnsi="仿宋" w:eastAsia="仿宋" w:cs="仿宋"/>
                <w:sz w:val="28"/>
                <w:szCs w:val="28"/>
                <w:lang w:val="en-US" w:eastAsia="zh-CN"/>
              </w:rPr>
              <w:t>悬挂式干粉灭火器</w:t>
            </w:r>
          </w:p>
        </w:tc>
        <w:tc>
          <w:tcPr>
            <w:tcW w:w="1738" w:type="dxa"/>
            <w:noWrap w:val="0"/>
            <w:vAlign w:val="top"/>
          </w:tcPr>
          <w:p>
            <w:pPr>
              <w:pStyle w:val="2"/>
              <w:ind w:left="0" w:leftChars="0" w:firstLine="0" w:firstLineChars="0"/>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10</w:t>
            </w:r>
          </w:p>
        </w:tc>
        <w:tc>
          <w:tcPr>
            <w:tcW w:w="1350" w:type="dxa"/>
            <w:noWrap w:val="0"/>
            <w:vAlign w:val="top"/>
          </w:tcPr>
          <w:p>
            <w:pPr>
              <w:pStyle w:val="2"/>
              <w:rPr>
                <w:rFonts w:hint="eastAsia" w:ascii="仿宋" w:hAnsi="仿宋" w:eastAsia="仿宋"/>
                <w:sz w:val="28"/>
                <w:szCs w:val="28"/>
                <w:vertAlign w:val="baseline"/>
                <w:lang w:val="en-US" w:eastAsia="zh-CN"/>
              </w:rPr>
            </w:pPr>
          </w:p>
        </w:tc>
        <w:tc>
          <w:tcPr>
            <w:tcW w:w="1190" w:type="dxa"/>
            <w:noWrap w:val="0"/>
            <w:vAlign w:val="top"/>
          </w:tcPr>
          <w:p>
            <w:pPr>
              <w:pStyle w:val="2"/>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noWrap w:val="0"/>
            <w:vAlign w:val="top"/>
          </w:tcPr>
          <w:p>
            <w:pPr>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备注：</w:t>
            </w:r>
            <w:r>
              <w:rPr>
                <w:rFonts w:hint="eastAsia" w:ascii="仿宋" w:hAnsi="仿宋" w:eastAsia="仿宋" w:cs="仿宋"/>
                <w:sz w:val="28"/>
                <w:szCs w:val="28"/>
                <w:lang w:val="en-US" w:eastAsia="zh-CN"/>
              </w:rPr>
              <w:t>具体以实际年检数量为准。</w:t>
            </w:r>
          </w:p>
        </w:tc>
      </w:tr>
    </w:tbl>
    <w:p>
      <w:pPr>
        <w:pStyle w:val="2"/>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质保期限及要求：</w:t>
      </w:r>
    </w:p>
    <w:p>
      <w:pPr>
        <w:pStyle w:val="2"/>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自竣工验收合格之日起壹年，应对质保期内正常使用条件下发生的一切施工质量问题负责，并承担由此造成的一切责任和损失。</w:t>
      </w:r>
      <w:r>
        <w:rPr>
          <w:rFonts w:hint="eastAsia" w:ascii="仿宋" w:hAnsi="仿宋" w:eastAsia="仿宋" w:cs="仿宋"/>
          <w:b w:val="0"/>
          <w:bCs/>
          <w:sz w:val="28"/>
          <w:szCs w:val="28"/>
        </w:rPr>
        <w:t>税金、运费、搬运费、及因消防检查造成的罚款由投标人承担。</w:t>
      </w:r>
      <w:r>
        <w:rPr>
          <w:rFonts w:hint="eastAsia" w:ascii="仿宋" w:hAnsi="仿宋" w:eastAsia="仿宋" w:cs="仿宋"/>
          <w:b w:val="0"/>
          <w:bCs/>
          <w:sz w:val="28"/>
          <w:szCs w:val="28"/>
          <w:lang w:val="en-US" w:eastAsia="zh-CN"/>
        </w:rPr>
        <w:t xml:space="preserve">  </w:t>
      </w:r>
    </w:p>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技术要求：</w:t>
      </w:r>
      <w:bookmarkStart w:id="0" w:name="_GoBack"/>
      <w:bookmarkEnd w:id="0"/>
    </w:p>
    <w:p>
      <w:pPr>
        <w:ind w:firstLine="560" w:firstLineChars="200"/>
        <w:jc w:val="left"/>
        <w:rPr>
          <w:rFonts w:hint="eastAsia" w:ascii="仿宋" w:hAnsi="仿宋" w:eastAsia="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sz w:val="28"/>
          <w:szCs w:val="28"/>
        </w:rPr>
        <w:t>灭火器</w:t>
      </w:r>
      <w:r>
        <w:rPr>
          <w:rFonts w:hint="eastAsia" w:ascii="仿宋" w:hAnsi="仿宋" w:eastAsia="仿宋"/>
          <w:sz w:val="28"/>
          <w:szCs w:val="28"/>
          <w:lang w:eastAsia="zh-CN"/>
        </w:rPr>
        <w:t>年检</w:t>
      </w:r>
      <w:r>
        <w:rPr>
          <w:rFonts w:hint="eastAsia" w:ascii="仿宋" w:hAnsi="仿宋" w:eastAsia="仿宋"/>
          <w:sz w:val="28"/>
          <w:szCs w:val="28"/>
        </w:rPr>
        <w:t>和再充装时，</w:t>
      </w:r>
      <w:r>
        <w:rPr>
          <w:rFonts w:hint="eastAsia" w:ascii="仿宋" w:hAnsi="仿宋" w:eastAsia="仿宋"/>
          <w:sz w:val="28"/>
          <w:szCs w:val="28"/>
          <w:lang w:eastAsia="zh-CN"/>
        </w:rPr>
        <w:t>年检</w:t>
      </w:r>
      <w:r>
        <w:rPr>
          <w:rFonts w:hint="eastAsia" w:ascii="仿宋" w:hAnsi="仿宋" w:eastAsia="仿宋"/>
          <w:sz w:val="28"/>
          <w:szCs w:val="28"/>
        </w:rPr>
        <w:t>单位必须逐个对灭火器筒体和贮气瓶进行水压试验</w:t>
      </w:r>
      <w:r>
        <w:rPr>
          <w:rFonts w:hint="eastAsia" w:ascii="仿宋" w:hAnsi="仿宋" w:eastAsia="仿宋"/>
          <w:sz w:val="28"/>
          <w:szCs w:val="28"/>
          <w:lang w:eastAsia="zh-CN"/>
        </w:rPr>
        <w:t>。</w:t>
      </w:r>
      <w:r>
        <w:rPr>
          <w:rFonts w:hint="eastAsia" w:ascii="仿宋" w:hAnsi="仿宋" w:eastAsia="仿宋"/>
          <w:sz w:val="28"/>
          <w:szCs w:val="28"/>
        </w:rPr>
        <w:t>灭火器的钢瓶应逐个进行残余变形率的测定</w:t>
      </w:r>
      <w:r>
        <w:rPr>
          <w:rFonts w:hint="eastAsia" w:ascii="仿宋" w:hAnsi="仿宋" w:eastAsia="仿宋"/>
          <w:sz w:val="28"/>
          <w:szCs w:val="28"/>
          <w:lang w:eastAsia="zh-CN"/>
        </w:rPr>
        <w:t>。</w:t>
      </w:r>
    </w:p>
    <w:p>
      <w:pPr>
        <w:numPr>
          <w:ilvl w:val="0"/>
          <w:numId w:val="0"/>
        </w:num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喷嘴和喷射软管有变形、开裂、损伤等缺陷的，必须</w:t>
      </w:r>
      <w:r>
        <w:rPr>
          <w:rFonts w:hint="eastAsia" w:ascii="仿宋" w:hAnsi="仿宋" w:eastAsia="仿宋"/>
          <w:sz w:val="28"/>
          <w:szCs w:val="28"/>
          <w:lang w:eastAsia="zh-CN"/>
        </w:rPr>
        <w:t>免费进行</w:t>
      </w:r>
      <w:r>
        <w:rPr>
          <w:rFonts w:hint="eastAsia" w:ascii="仿宋" w:hAnsi="仿宋" w:eastAsia="仿宋"/>
          <w:sz w:val="28"/>
          <w:szCs w:val="28"/>
        </w:rPr>
        <w:t>更换</w:t>
      </w:r>
      <w:r>
        <w:rPr>
          <w:rFonts w:hint="eastAsia" w:ascii="仿宋" w:hAnsi="仿宋" w:eastAsia="仿宋"/>
          <w:sz w:val="28"/>
          <w:szCs w:val="28"/>
          <w:lang w:eastAsia="zh-CN"/>
        </w:rPr>
        <w:t>。灭火器维修和充装时，必须检查</w:t>
      </w:r>
      <w:r>
        <w:rPr>
          <w:rFonts w:hint="eastAsia" w:ascii="仿宋" w:hAnsi="仿宋" w:eastAsia="仿宋"/>
          <w:sz w:val="28"/>
          <w:szCs w:val="28"/>
        </w:rPr>
        <w:t>灭火器的压把、提把登金属件有严重损伤、变形锈蚀</w:t>
      </w:r>
      <w:r>
        <w:rPr>
          <w:rFonts w:hint="eastAsia" w:ascii="仿宋" w:hAnsi="仿宋" w:eastAsia="仿宋"/>
          <w:sz w:val="28"/>
          <w:szCs w:val="28"/>
          <w:lang w:eastAsia="zh-CN"/>
        </w:rPr>
        <w:t>的</w:t>
      </w:r>
      <w:r>
        <w:rPr>
          <w:rFonts w:hint="eastAsia" w:ascii="仿宋" w:hAnsi="仿宋" w:eastAsia="仿宋"/>
          <w:sz w:val="28"/>
          <w:szCs w:val="28"/>
          <w:lang w:val="en-US" w:eastAsia="zh-CN"/>
        </w:rPr>
        <w:t>免费更换，</w:t>
      </w:r>
      <w:r>
        <w:rPr>
          <w:rFonts w:hint="eastAsia" w:ascii="仿宋" w:hAnsi="仿宋" w:eastAsia="仿宋"/>
          <w:sz w:val="28"/>
          <w:szCs w:val="28"/>
        </w:rPr>
        <w:t>充装后的灭火器必须逐具进行气密性试验</w:t>
      </w:r>
      <w:r>
        <w:rPr>
          <w:rFonts w:hint="eastAsia" w:ascii="仿宋" w:hAnsi="仿宋" w:eastAsia="仿宋"/>
          <w:sz w:val="28"/>
          <w:szCs w:val="28"/>
          <w:lang w:eastAsia="zh-CN"/>
        </w:rPr>
        <w:t>。</w:t>
      </w:r>
    </w:p>
    <w:p>
      <w:pPr>
        <w:numPr>
          <w:ilvl w:val="0"/>
          <w:numId w:val="0"/>
        </w:numPr>
        <w:ind w:firstLine="560" w:firstLineChars="200"/>
        <w:rPr>
          <w:rFonts w:hint="eastAsia" w:eastAsia="仿宋"/>
          <w:sz w:val="28"/>
          <w:szCs w:val="28"/>
          <w:lang w:val="en-US" w:eastAsia="zh-CN"/>
        </w:rPr>
      </w:pPr>
      <w:r>
        <w:rPr>
          <w:rFonts w:hint="eastAsia" w:ascii="仿宋" w:hAnsi="仿宋" w:eastAsia="仿宋"/>
          <w:sz w:val="28"/>
          <w:szCs w:val="28"/>
          <w:lang w:val="en-US" w:eastAsia="zh-CN"/>
        </w:rPr>
        <w:t>3.</w:t>
      </w:r>
      <w:r>
        <w:rPr>
          <w:rFonts w:hint="eastAsia" w:ascii="仿宋" w:hAnsi="仿宋" w:eastAsia="仿宋"/>
          <w:sz w:val="28"/>
          <w:szCs w:val="28"/>
          <w:lang w:eastAsia="zh-CN"/>
        </w:rPr>
        <w:t>年检的</w:t>
      </w:r>
      <w:r>
        <w:rPr>
          <w:rFonts w:hint="eastAsia" w:ascii="仿宋" w:hAnsi="仿宋" w:eastAsia="仿宋"/>
          <w:sz w:val="28"/>
          <w:szCs w:val="28"/>
        </w:rPr>
        <w:t>灭火器中剩余的灭火剂</w:t>
      </w:r>
      <w:r>
        <w:rPr>
          <w:rFonts w:hint="eastAsia" w:ascii="仿宋" w:hAnsi="仿宋" w:eastAsia="仿宋"/>
          <w:sz w:val="28"/>
          <w:szCs w:val="28"/>
          <w:lang w:eastAsia="zh-CN"/>
        </w:rPr>
        <w:t>禁止</w:t>
      </w:r>
      <w:r>
        <w:rPr>
          <w:rFonts w:hint="eastAsia" w:ascii="仿宋" w:hAnsi="仿宋" w:eastAsia="仿宋"/>
          <w:sz w:val="28"/>
          <w:szCs w:val="28"/>
        </w:rPr>
        <w:t>回收再次使用</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   </w:t>
      </w:r>
    </w:p>
    <w:p>
      <w:pPr>
        <w:numPr>
          <w:ilvl w:val="0"/>
          <w:numId w:val="0"/>
        </w:numPr>
        <w:ind w:firstLine="560" w:firstLineChars="200"/>
        <w:jc w:val="left"/>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rPr>
        <w:t>经过</w:t>
      </w:r>
      <w:r>
        <w:rPr>
          <w:rFonts w:hint="eastAsia" w:ascii="仿宋" w:hAnsi="仿宋" w:eastAsia="仿宋"/>
          <w:sz w:val="28"/>
          <w:szCs w:val="28"/>
          <w:lang w:eastAsia="zh-CN"/>
        </w:rPr>
        <w:t>年检</w:t>
      </w:r>
      <w:r>
        <w:rPr>
          <w:rFonts w:hint="eastAsia" w:ascii="仿宋" w:hAnsi="仿宋" w:eastAsia="仿宋"/>
          <w:sz w:val="28"/>
          <w:szCs w:val="28"/>
        </w:rPr>
        <w:t>的灭火器必须符合该产品生产时所执行的国家标准或行业标准的要求</w:t>
      </w:r>
      <w:r>
        <w:rPr>
          <w:rFonts w:hint="eastAsia" w:ascii="仿宋" w:hAnsi="仿宋" w:eastAsia="仿宋"/>
          <w:sz w:val="28"/>
          <w:szCs w:val="28"/>
          <w:lang w:eastAsia="zh-CN"/>
        </w:rPr>
        <w:t>，无条件提供年检</w:t>
      </w:r>
      <w:r>
        <w:rPr>
          <w:rFonts w:hint="eastAsia" w:ascii="仿宋" w:hAnsi="仿宋" w:eastAsia="仿宋"/>
          <w:sz w:val="28"/>
          <w:szCs w:val="28"/>
        </w:rPr>
        <w:t>记录</w:t>
      </w:r>
      <w:r>
        <w:rPr>
          <w:rFonts w:hint="eastAsia" w:ascii="仿宋" w:hAnsi="仿宋" w:eastAsia="仿宋"/>
          <w:sz w:val="28"/>
          <w:szCs w:val="28"/>
          <w:lang w:eastAsia="zh-CN"/>
        </w:rPr>
        <w:t>，其中包括</w:t>
      </w:r>
      <w:r>
        <w:rPr>
          <w:rFonts w:hint="eastAsia" w:ascii="仿宋" w:hAnsi="仿宋" w:eastAsia="仿宋"/>
          <w:sz w:val="28"/>
          <w:szCs w:val="28"/>
        </w:rPr>
        <w:t>使用单位、制造商名称、出厂时间、型号规格、</w:t>
      </w:r>
      <w:r>
        <w:rPr>
          <w:rFonts w:hint="eastAsia" w:ascii="仿宋" w:hAnsi="仿宋" w:eastAsia="仿宋"/>
          <w:sz w:val="28"/>
          <w:szCs w:val="28"/>
          <w:lang w:eastAsia="zh-CN"/>
        </w:rPr>
        <w:t>年检</w:t>
      </w:r>
      <w:r>
        <w:rPr>
          <w:rFonts w:hint="eastAsia" w:ascii="仿宋" w:hAnsi="仿宋" w:eastAsia="仿宋"/>
          <w:sz w:val="28"/>
          <w:szCs w:val="28"/>
        </w:rPr>
        <w:t>编号、检验项目及检验数据、配件更换情况、</w:t>
      </w:r>
      <w:r>
        <w:rPr>
          <w:rFonts w:hint="eastAsia" w:ascii="仿宋" w:hAnsi="仿宋" w:eastAsia="仿宋"/>
          <w:sz w:val="28"/>
          <w:szCs w:val="28"/>
          <w:lang w:eastAsia="zh-CN"/>
        </w:rPr>
        <w:t>年检</w:t>
      </w:r>
      <w:r>
        <w:rPr>
          <w:rFonts w:hint="eastAsia" w:ascii="仿宋" w:hAnsi="仿宋" w:eastAsia="仿宋"/>
          <w:sz w:val="28"/>
          <w:szCs w:val="28"/>
        </w:rPr>
        <w:t>后总质量、维修人员、检验人员等</w:t>
      </w:r>
      <w:r>
        <w:rPr>
          <w:rFonts w:hint="eastAsia" w:ascii="仿宋" w:hAnsi="仿宋" w:eastAsia="仿宋"/>
          <w:sz w:val="28"/>
          <w:szCs w:val="28"/>
          <w:lang w:eastAsia="zh-CN"/>
        </w:rPr>
        <w:t>，并在每具灭火器上张贴年检卡。</w:t>
      </w:r>
    </w:p>
    <w:p>
      <w:pPr>
        <w:pStyle w:val="2"/>
        <w:ind w:left="0" w:leftChars="0" w:firstLine="0" w:firstLineChars="0"/>
        <w:rPr>
          <w:rFonts w:hint="eastAsia" w:ascii="仿宋" w:hAnsi="仿宋" w:eastAsia="仿宋" w:cs="仿宋"/>
          <w:sz w:val="28"/>
          <w:szCs w:val="28"/>
          <w:lang w:val="en-US" w:eastAsia="zh-CN"/>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mYjRkNTMyMjQ2OGM4ZjgzZmFkODY5MTIwNzRhNGYifQ=="/>
  </w:docVars>
  <w:rsids>
    <w:rsidRoot w:val="00000000"/>
    <w:rsid w:val="13A506A9"/>
    <w:rsid w:val="14E70E73"/>
    <w:rsid w:val="53B6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420" w:leftChars="200"/>
    </w:pPr>
    <w:rPr>
      <w:szCs w:val="22"/>
    </w:rPr>
  </w:style>
  <w:style w:type="paragraph" w:styleId="4">
    <w:name w:val="envelope return"/>
    <w:basedOn w:val="1"/>
    <w:unhideWhenUsed/>
    <w:qFormat/>
    <w:uiPriority w:val="99"/>
    <w:pPr>
      <w:snapToGrid w:val="0"/>
    </w:pPr>
    <w:rPr>
      <w:rFonts w:ascii="Arial" w:hAnsi="Arial"/>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508</Words>
  <Characters>522</Characters>
  <Lines>0</Lines>
  <Paragraphs>0</Paragraphs>
  <TotalTime>0</TotalTime>
  <ScaleCrop>false</ScaleCrop>
  <LinksUpToDate>false</LinksUpToDate>
  <CharactersWithSpaces>527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2022-11-25T03:26:00Z</dcterms:created>
  <dc:creator>Administrator</dc:creator>
  <cp:lastModifiedBy>Administrator</cp:lastModifiedBy>
  <dcterms:modified xsi:type="dcterms:W3CDTF">2022-11-25T03:40:38Z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71EE417C40EE493FA777B174C19F4416</vt:lpwstr>
  </property>
</Properties>
</file>